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089A32" w14:textId="3B93A3D9" w:rsidR="00317A27" w:rsidRPr="000116FA" w:rsidRDefault="006D32CF" w:rsidP="000116FA">
      <w:pPr>
        <w:pStyle w:val="Dvodovzprva"/>
        <w:ind w:firstLine="0"/>
        <w:jc w:val="center"/>
        <w:rPr>
          <w:rFonts w:asciiTheme="minorHAnsi" w:hAnsiTheme="minorHAnsi" w:cstheme="minorHAnsi"/>
          <w:b/>
          <w:color w:val="262626" w:themeColor="text1" w:themeTint="D9"/>
          <w:szCs w:val="22"/>
        </w:rPr>
      </w:pPr>
      <w:r w:rsidRPr="000116FA">
        <w:rPr>
          <w:rFonts w:asciiTheme="minorHAnsi" w:hAnsiTheme="minorHAnsi" w:cstheme="minorHAnsi"/>
          <w:b/>
          <w:color w:val="262626" w:themeColor="text1" w:themeTint="D9"/>
          <w:szCs w:val="22"/>
        </w:rPr>
        <w:t xml:space="preserve">Vyjádření SP ČR k legislativnímu návrhu zatraktivnění daňových odpočtů na VaV </w:t>
      </w:r>
      <w:r w:rsidR="008678C2">
        <w:rPr>
          <w:rFonts w:asciiTheme="minorHAnsi" w:hAnsiTheme="minorHAnsi" w:cstheme="minorHAnsi"/>
          <w:b/>
          <w:color w:val="262626" w:themeColor="text1" w:themeTint="D9"/>
          <w:szCs w:val="22"/>
        </w:rPr>
        <w:br/>
      </w:r>
      <w:r w:rsidRPr="000116FA">
        <w:rPr>
          <w:rFonts w:asciiTheme="minorHAnsi" w:hAnsiTheme="minorHAnsi" w:cstheme="minorHAnsi"/>
          <w:b/>
          <w:color w:val="262626" w:themeColor="text1" w:themeTint="D9"/>
          <w:szCs w:val="22"/>
        </w:rPr>
        <w:t>předloženému MF dne 12. 2. 2025</w:t>
      </w:r>
    </w:p>
    <w:p w14:paraId="40ADF426" w14:textId="77777777" w:rsidR="006D32CF" w:rsidRPr="000116FA" w:rsidRDefault="006D32CF" w:rsidP="000116FA">
      <w:pPr>
        <w:pStyle w:val="Dvodovzprva"/>
        <w:ind w:firstLine="0"/>
        <w:rPr>
          <w:rFonts w:asciiTheme="minorHAnsi" w:hAnsiTheme="minorHAnsi" w:cstheme="minorHAnsi"/>
          <w:color w:val="262626" w:themeColor="text1" w:themeTint="D9"/>
          <w:szCs w:val="22"/>
        </w:rPr>
      </w:pPr>
    </w:p>
    <w:p w14:paraId="531040DC" w14:textId="0FEF9855" w:rsidR="00317A27" w:rsidRDefault="006D32CF" w:rsidP="000116FA">
      <w:pPr>
        <w:pStyle w:val="Dvodovzprva"/>
        <w:numPr>
          <w:ilvl w:val="0"/>
          <w:numId w:val="42"/>
        </w:numPr>
        <w:rPr>
          <w:rFonts w:asciiTheme="minorHAnsi" w:hAnsiTheme="minorHAnsi" w:cstheme="minorHAnsi"/>
          <w:color w:val="262626" w:themeColor="text1" w:themeTint="D9"/>
          <w:szCs w:val="22"/>
        </w:rPr>
      </w:pPr>
      <w:r w:rsidRPr="000116FA">
        <w:rPr>
          <w:rFonts w:asciiTheme="minorHAnsi" w:hAnsiTheme="minorHAnsi" w:cstheme="minorHAnsi"/>
          <w:color w:val="262626" w:themeColor="text1" w:themeTint="D9"/>
          <w:szCs w:val="22"/>
        </w:rPr>
        <w:t>Svaz a jeho partneři</w:t>
      </w:r>
      <w:r w:rsidR="008678C2">
        <w:rPr>
          <w:rFonts w:asciiTheme="minorHAnsi" w:hAnsiTheme="minorHAnsi" w:cstheme="minorHAnsi"/>
          <w:color w:val="262626" w:themeColor="text1" w:themeTint="D9"/>
          <w:szCs w:val="22"/>
        </w:rPr>
        <w:t xml:space="preserve"> dlouhodobě žádali</w:t>
      </w:r>
      <w:r w:rsidR="00317A27" w:rsidRPr="000116FA">
        <w:rPr>
          <w:rFonts w:asciiTheme="minorHAnsi" w:hAnsiTheme="minorHAnsi" w:cstheme="minorHAnsi"/>
          <w:color w:val="262626" w:themeColor="text1" w:themeTint="D9"/>
          <w:szCs w:val="22"/>
        </w:rPr>
        <w:t xml:space="preserve"> zatraktivnění, zjednodušení a větší jasnost</w:t>
      </w:r>
      <w:r w:rsidRPr="000116FA">
        <w:rPr>
          <w:rFonts w:asciiTheme="minorHAnsi" w:hAnsiTheme="minorHAnsi" w:cstheme="minorHAnsi"/>
          <w:color w:val="262626" w:themeColor="text1" w:themeTint="D9"/>
          <w:szCs w:val="22"/>
        </w:rPr>
        <w:t xml:space="preserve"> </w:t>
      </w:r>
      <w:r w:rsidR="008678C2">
        <w:rPr>
          <w:rFonts w:asciiTheme="minorHAnsi" w:hAnsiTheme="minorHAnsi" w:cstheme="minorHAnsi"/>
          <w:color w:val="262626" w:themeColor="text1" w:themeTint="D9"/>
          <w:szCs w:val="22"/>
        </w:rPr>
        <w:t xml:space="preserve">u </w:t>
      </w:r>
      <w:r w:rsidRPr="000116FA">
        <w:rPr>
          <w:rFonts w:asciiTheme="minorHAnsi" w:hAnsiTheme="minorHAnsi" w:cstheme="minorHAnsi"/>
          <w:color w:val="262626" w:themeColor="text1" w:themeTint="D9"/>
          <w:szCs w:val="22"/>
        </w:rPr>
        <w:t>daňov</w:t>
      </w:r>
      <w:r w:rsidR="008678C2">
        <w:rPr>
          <w:rFonts w:asciiTheme="minorHAnsi" w:hAnsiTheme="minorHAnsi" w:cstheme="minorHAnsi"/>
          <w:color w:val="262626" w:themeColor="text1" w:themeTint="D9"/>
          <w:szCs w:val="22"/>
        </w:rPr>
        <w:t>ých</w:t>
      </w:r>
      <w:r w:rsidRPr="000116FA">
        <w:rPr>
          <w:rFonts w:asciiTheme="minorHAnsi" w:hAnsiTheme="minorHAnsi" w:cstheme="minorHAnsi"/>
          <w:color w:val="262626" w:themeColor="text1" w:themeTint="D9"/>
          <w:szCs w:val="22"/>
        </w:rPr>
        <w:t xml:space="preserve"> odpočt</w:t>
      </w:r>
      <w:r w:rsidR="008678C2">
        <w:rPr>
          <w:rFonts w:asciiTheme="minorHAnsi" w:hAnsiTheme="minorHAnsi" w:cstheme="minorHAnsi"/>
          <w:color w:val="262626" w:themeColor="text1" w:themeTint="D9"/>
          <w:szCs w:val="22"/>
        </w:rPr>
        <w:t>ů</w:t>
      </w:r>
      <w:r w:rsidRPr="000116FA">
        <w:rPr>
          <w:rFonts w:asciiTheme="minorHAnsi" w:hAnsiTheme="minorHAnsi" w:cstheme="minorHAnsi"/>
          <w:color w:val="262626" w:themeColor="text1" w:themeTint="D9"/>
          <w:szCs w:val="22"/>
        </w:rPr>
        <w:t xml:space="preserve"> na VaV</w:t>
      </w:r>
      <w:r w:rsidR="00317A27" w:rsidRPr="000116FA">
        <w:rPr>
          <w:rFonts w:asciiTheme="minorHAnsi" w:hAnsiTheme="minorHAnsi" w:cstheme="minorHAnsi"/>
          <w:color w:val="262626" w:themeColor="text1" w:themeTint="D9"/>
          <w:szCs w:val="22"/>
        </w:rPr>
        <w:t xml:space="preserve">, </w:t>
      </w:r>
      <w:r w:rsidRPr="000116FA">
        <w:rPr>
          <w:rFonts w:asciiTheme="minorHAnsi" w:hAnsiTheme="minorHAnsi" w:cstheme="minorHAnsi"/>
          <w:color w:val="262626" w:themeColor="text1" w:themeTint="D9"/>
          <w:szCs w:val="22"/>
        </w:rPr>
        <w:t>MF sice nabídlo</w:t>
      </w:r>
      <w:r w:rsidR="00317A27" w:rsidRPr="000116FA">
        <w:rPr>
          <w:rFonts w:asciiTheme="minorHAnsi" w:hAnsiTheme="minorHAnsi" w:cstheme="minorHAnsi"/>
          <w:color w:val="262626" w:themeColor="text1" w:themeTint="D9"/>
          <w:szCs w:val="22"/>
        </w:rPr>
        <w:t xml:space="preserve"> vyšší sazbu pro menší projekty, ale také další omezení, více paragrafů a nejasnosti pro všechny včetně start-upů. Jedná se tedy o návrh, který je třeba přepracovat, pokud nemá být polovičatým krokem</w:t>
      </w:r>
      <w:r w:rsidRPr="000116FA">
        <w:rPr>
          <w:rFonts w:asciiTheme="minorHAnsi" w:hAnsiTheme="minorHAnsi" w:cstheme="minorHAnsi"/>
          <w:color w:val="262626" w:themeColor="text1" w:themeTint="D9"/>
          <w:szCs w:val="22"/>
        </w:rPr>
        <w:t>, který ne</w:t>
      </w:r>
      <w:r w:rsidR="00317A27" w:rsidRPr="000116FA">
        <w:rPr>
          <w:rFonts w:asciiTheme="minorHAnsi" w:hAnsiTheme="minorHAnsi" w:cstheme="minorHAnsi"/>
          <w:color w:val="262626" w:themeColor="text1" w:themeTint="D9"/>
          <w:szCs w:val="22"/>
        </w:rPr>
        <w:t xml:space="preserve">plní </w:t>
      </w:r>
      <w:r w:rsidRPr="000116FA">
        <w:rPr>
          <w:rFonts w:asciiTheme="minorHAnsi" w:hAnsiTheme="minorHAnsi" w:cstheme="minorHAnsi"/>
          <w:color w:val="262626" w:themeColor="text1" w:themeTint="D9"/>
          <w:szCs w:val="22"/>
        </w:rPr>
        <w:t xml:space="preserve">původní </w:t>
      </w:r>
      <w:r w:rsidR="00317A27" w:rsidRPr="000116FA">
        <w:rPr>
          <w:rFonts w:asciiTheme="minorHAnsi" w:hAnsiTheme="minorHAnsi" w:cstheme="minorHAnsi"/>
          <w:color w:val="262626" w:themeColor="text1" w:themeTint="D9"/>
          <w:szCs w:val="22"/>
        </w:rPr>
        <w:t>očekávání</w:t>
      </w:r>
      <w:r w:rsidR="008678C2">
        <w:rPr>
          <w:rFonts w:asciiTheme="minorHAnsi" w:hAnsiTheme="minorHAnsi" w:cstheme="minorHAnsi"/>
          <w:color w:val="262626" w:themeColor="text1" w:themeTint="D9"/>
          <w:szCs w:val="22"/>
        </w:rPr>
        <w:t xml:space="preserve"> a</w:t>
      </w:r>
      <w:r w:rsidR="00317A27" w:rsidRPr="000116FA">
        <w:rPr>
          <w:rFonts w:asciiTheme="minorHAnsi" w:hAnsiTheme="minorHAnsi" w:cstheme="minorHAnsi"/>
          <w:color w:val="262626" w:themeColor="text1" w:themeTint="D9"/>
          <w:szCs w:val="22"/>
        </w:rPr>
        <w:t xml:space="preserve"> </w:t>
      </w:r>
      <w:r w:rsidRPr="000116FA">
        <w:rPr>
          <w:rFonts w:asciiTheme="minorHAnsi" w:hAnsiTheme="minorHAnsi" w:cstheme="minorHAnsi"/>
          <w:color w:val="262626" w:themeColor="text1" w:themeTint="D9"/>
          <w:szCs w:val="22"/>
        </w:rPr>
        <w:t xml:space="preserve">nelze </w:t>
      </w:r>
      <w:r w:rsidR="008678C2">
        <w:rPr>
          <w:rFonts w:asciiTheme="minorHAnsi" w:hAnsiTheme="minorHAnsi" w:cstheme="minorHAnsi"/>
          <w:color w:val="262626" w:themeColor="text1" w:themeTint="D9"/>
          <w:szCs w:val="22"/>
        </w:rPr>
        <w:t xml:space="preserve">jej </w:t>
      </w:r>
      <w:r w:rsidRPr="000116FA">
        <w:rPr>
          <w:rFonts w:asciiTheme="minorHAnsi" w:hAnsiTheme="minorHAnsi" w:cstheme="minorHAnsi"/>
          <w:color w:val="262626" w:themeColor="text1" w:themeTint="D9"/>
          <w:szCs w:val="22"/>
        </w:rPr>
        <w:t>komunikovat jako zatraktivnění a zjednodušení.</w:t>
      </w:r>
      <w:r w:rsidR="000F2BF3">
        <w:rPr>
          <w:rFonts w:asciiTheme="minorHAnsi" w:hAnsiTheme="minorHAnsi" w:cstheme="minorHAnsi"/>
          <w:color w:val="262626" w:themeColor="text1" w:themeTint="D9"/>
          <w:szCs w:val="22"/>
        </w:rPr>
        <w:t xml:space="preserve"> Právě i pozitivní celková komunikace a jasný přínos má být součástí kroků k zatraktivnění a změně atmosféry. Proto by návrh neměl mít slabé stránky a nejistoty.</w:t>
      </w:r>
    </w:p>
    <w:p w14:paraId="75B3ADBF" w14:textId="089F3535" w:rsidR="00F76C13" w:rsidRPr="000116FA" w:rsidRDefault="00F76C13" w:rsidP="000116FA">
      <w:pPr>
        <w:pStyle w:val="Dvodovzprva"/>
        <w:numPr>
          <w:ilvl w:val="0"/>
          <w:numId w:val="42"/>
        </w:numPr>
        <w:rPr>
          <w:rFonts w:asciiTheme="minorHAnsi" w:hAnsiTheme="minorHAnsi" w:cstheme="minorHAnsi"/>
          <w:color w:val="262626" w:themeColor="text1" w:themeTint="D9"/>
          <w:szCs w:val="22"/>
        </w:rPr>
      </w:pPr>
      <w:r>
        <w:rPr>
          <w:rFonts w:asciiTheme="minorHAnsi" w:hAnsiTheme="minorHAnsi" w:cstheme="minorHAnsi"/>
          <w:color w:val="262626" w:themeColor="text1" w:themeTint="D9"/>
          <w:szCs w:val="22"/>
        </w:rPr>
        <w:t>Návrhy navazovaly i na diskuse o zvýšení sazby DPPO pro firmy na nejvyšší úrovni v době diskusí konsolidačního balíčku, stejně tak na diskuse v době přípravy hospodářské strategie.</w:t>
      </w:r>
    </w:p>
    <w:p w14:paraId="319529D0" w14:textId="5035A708" w:rsidR="00317A27" w:rsidRDefault="00317A27" w:rsidP="000116FA">
      <w:pPr>
        <w:pStyle w:val="Dvodovzprva"/>
        <w:numPr>
          <w:ilvl w:val="0"/>
          <w:numId w:val="42"/>
        </w:numPr>
        <w:rPr>
          <w:rFonts w:asciiTheme="minorHAnsi" w:hAnsiTheme="minorHAnsi" w:cstheme="minorHAnsi"/>
          <w:color w:val="262626" w:themeColor="text1" w:themeTint="D9"/>
          <w:szCs w:val="22"/>
        </w:rPr>
      </w:pPr>
      <w:r w:rsidRPr="000116FA">
        <w:rPr>
          <w:rFonts w:asciiTheme="minorHAnsi" w:hAnsiTheme="minorHAnsi" w:cstheme="minorHAnsi"/>
          <w:color w:val="262626" w:themeColor="text1" w:themeTint="D9"/>
          <w:szCs w:val="22"/>
        </w:rPr>
        <w:t xml:space="preserve">Základem by neměla být fiskální neutralita z krátkodobého účetního pohledu, ale </w:t>
      </w:r>
      <w:r w:rsidR="00BD7F79" w:rsidRPr="000116FA">
        <w:rPr>
          <w:rFonts w:asciiTheme="minorHAnsi" w:hAnsiTheme="minorHAnsi" w:cstheme="minorHAnsi"/>
          <w:color w:val="262626" w:themeColor="text1" w:themeTint="D9"/>
          <w:szCs w:val="22"/>
        </w:rPr>
        <w:t xml:space="preserve">národohospodářský pohled v podobě </w:t>
      </w:r>
      <w:r w:rsidRPr="000116FA">
        <w:rPr>
          <w:rFonts w:asciiTheme="minorHAnsi" w:hAnsiTheme="minorHAnsi" w:cstheme="minorHAnsi"/>
          <w:color w:val="262626" w:themeColor="text1" w:themeTint="D9"/>
          <w:szCs w:val="22"/>
        </w:rPr>
        <w:t xml:space="preserve">zvýšení počtu subjektů využívajících tento </w:t>
      </w:r>
      <w:r w:rsidR="008678C2">
        <w:rPr>
          <w:rFonts w:asciiTheme="minorHAnsi" w:hAnsiTheme="minorHAnsi" w:cstheme="minorHAnsi"/>
          <w:color w:val="262626" w:themeColor="text1" w:themeTint="D9"/>
          <w:szCs w:val="22"/>
        </w:rPr>
        <w:t xml:space="preserve">nepřímý </w:t>
      </w:r>
      <w:r w:rsidRPr="000116FA">
        <w:rPr>
          <w:rFonts w:asciiTheme="minorHAnsi" w:hAnsiTheme="minorHAnsi" w:cstheme="minorHAnsi"/>
          <w:color w:val="262626" w:themeColor="text1" w:themeTint="D9"/>
          <w:szCs w:val="22"/>
        </w:rPr>
        <w:t xml:space="preserve">nástroj </w:t>
      </w:r>
      <w:r w:rsidR="008678C2">
        <w:rPr>
          <w:rFonts w:asciiTheme="minorHAnsi" w:hAnsiTheme="minorHAnsi" w:cstheme="minorHAnsi"/>
          <w:color w:val="262626" w:themeColor="text1" w:themeTint="D9"/>
          <w:szCs w:val="22"/>
        </w:rPr>
        <w:t xml:space="preserve">podpory VaV </w:t>
      </w:r>
      <w:r w:rsidRPr="000116FA">
        <w:rPr>
          <w:rFonts w:asciiTheme="minorHAnsi" w:hAnsiTheme="minorHAnsi" w:cstheme="minorHAnsi"/>
          <w:color w:val="262626" w:themeColor="text1" w:themeTint="D9"/>
          <w:szCs w:val="22"/>
        </w:rPr>
        <w:t>a celkové zvýšení atraktivity činnosti VaV v</w:t>
      </w:r>
      <w:r w:rsidR="006D32CF" w:rsidRPr="000116FA">
        <w:rPr>
          <w:rFonts w:asciiTheme="minorHAnsi" w:hAnsiTheme="minorHAnsi" w:cstheme="minorHAnsi"/>
          <w:color w:val="262626" w:themeColor="text1" w:themeTint="D9"/>
          <w:szCs w:val="22"/>
        </w:rPr>
        <w:t> </w:t>
      </w:r>
      <w:r w:rsidRPr="000116FA">
        <w:rPr>
          <w:rFonts w:asciiTheme="minorHAnsi" w:hAnsiTheme="minorHAnsi" w:cstheme="minorHAnsi"/>
          <w:color w:val="262626" w:themeColor="text1" w:themeTint="D9"/>
          <w:szCs w:val="22"/>
        </w:rPr>
        <w:t>ČR</w:t>
      </w:r>
      <w:r w:rsidR="006D32CF" w:rsidRPr="000116FA">
        <w:rPr>
          <w:rFonts w:asciiTheme="minorHAnsi" w:hAnsiTheme="minorHAnsi" w:cstheme="minorHAnsi"/>
          <w:color w:val="262626" w:themeColor="text1" w:themeTint="D9"/>
          <w:szCs w:val="22"/>
        </w:rPr>
        <w:t xml:space="preserve"> včetně přilákání zahraničních vysoce inovativních firem</w:t>
      </w:r>
      <w:r w:rsidR="000F2BF3">
        <w:rPr>
          <w:rFonts w:asciiTheme="minorHAnsi" w:hAnsiTheme="minorHAnsi" w:cstheme="minorHAnsi"/>
          <w:color w:val="262626" w:themeColor="text1" w:themeTint="D9"/>
          <w:szCs w:val="22"/>
        </w:rPr>
        <w:t xml:space="preserve"> či celkově zájmu velkých (i národních) investorů provádět VaV ve větším rozsahu v ČR</w:t>
      </w:r>
      <w:r w:rsidRPr="000116FA">
        <w:rPr>
          <w:rFonts w:asciiTheme="minorHAnsi" w:hAnsiTheme="minorHAnsi" w:cstheme="minorHAnsi"/>
          <w:color w:val="262626" w:themeColor="text1" w:themeTint="D9"/>
          <w:szCs w:val="22"/>
        </w:rPr>
        <w:t xml:space="preserve">. </w:t>
      </w:r>
      <w:r w:rsidR="008678C2">
        <w:rPr>
          <w:rFonts w:asciiTheme="minorHAnsi" w:hAnsiTheme="minorHAnsi" w:cstheme="minorHAnsi"/>
          <w:color w:val="262626" w:themeColor="text1" w:themeTint="D9"/>
          <w:szCs w:val="22"/>
        </w:rPr>
        <w:t>T</w:t>
      </w:r>
      <w:r w:rsidRPr="000116FA">
        <w:rPr>
          <w:rFonts w:asciiTheme="minorHAnsi" w:hAnsiTheme="minorHAnsi" w:cstheme="minorHAnsi"/>
          <w:color w:val="262626" w:themeColor="text1" w:themeTint="D9"/>
          <w:szCs w:val="22"/>
        </w:rPr>
        <w:t xml:space="preserve">ento nástroj </w:t>
      </w:r>
      <w:r w:rsidR="008678C2">
        <w:rPr>
          <w:rFonts w:asciiTheme="minorHAnsi" w:hAnsiTheme="minorHAnsi" w:cstheme="minorHAnsi"/>
          <w:color w:val="262626" w:themeColor="text1" w:themeTint="D9"/>
          <w:szCs w:val="22"/>
        </w:rPr>
        <w:t xml:space="preserve">stále chápeme jako </w:t>
      </w:r>
      <w:r w:rsidRPr="000116FA">
        <w:rPr>
          <w:rFonts w:asciiTheme="minorHAnsi" w:hAnsiTheme="minorHAnsi" w:cstheme="minorHAnsi"/>
          <w:color w:val="262626" w:themeColor="text1" w:themeTint="D9"/>
          <w:szCs w:val="22"/>
        </w:rPr>
        <w:t>podpůrný pro rozvoj projektů VaV a dlouhodobou konkurenceschopnost</w:t>
      </w:r>
      <w:r w:rsidR="008678C2">
        <w:rPr>
          <w:rFonts w:asciiTheme="minorHAnsi" w:hAnsiTheme="minorHAnsi" w:cstheme="minorHAnsi"/>
          <w:color w:val="262626" w:themeColor="text1" w:themeTint="D9"/>
          <w:szCs w:val="22"/>
        </w:rPr>
        <w:t xml:space="preserve"> ČR</w:t>
      </w:r>
      <w:r w:rsidRPr="000116FA">
        <w:rPr>
          <w:rFonts w:asciiTheme="minorHAnsi" w:hAnsiTheme="minorHAnsi" w:cstheme="minorHAnsi"/>
          <w:color w:val="262626" w:themeColor="text1" w:themeTint="D9"/>
          <w:szCs w:val="22"/>
        </w:rPr>
        <w:t>, včetně rozvoje nových technologií, kde se investice vč. investic do VaV mohou pohybovat v</w:t>
      </w:r>
      <w:r w:rsidR="008678C2">
        <w:rPr>
          <w:rFonts w:asciiTheme="minorHAnsi" w:hAnsiTheme="minorHAnsi" w:cstheme="minorHAnsi"/>
          <w:color w:val="262626" w:themeColor="text1" w:themeTint="D9"/>
          <w:szCs w:val="22"/>
        </w:rPr>
        <w:t xml:space="preserve"> řádech</w:t>
      </w:r>
      <w:r w:rsidRPr="000116FA">
        <w:rPr>
          <w:rFonts w:asciiTheme="minorHAnsi" w:hAnsiTheme="minorHAnsi" w:cstheme="minorHAnsi"/>
          <w:color w:val="262626" w:themeColor="text1" w:themeTint="D9"/>
          <w:szCs w:val="22"/>
        </w:rPr>
        <w:t xml:space="preserve"> vyšších stovek milionů korun. </w:t>
      </w:r>
      <w:r w:rsidR="008678C2">
        <w:rPr>
          <w:rFonts w:asciiTheme="minorHAnsi" w:hAnsiTheme="minorHAnsi" w:cstheme="minorHAnsi"/>
          <w:color w:val="262626" w:themeColor="text1" w:themeTint="D9"/>
          <w:szCs w:val="22"/>
        </w:rPr>
        <w:t>Také n</w:t>
      </w:r>
      <w:r w:rsidRPr="000116FA">
        <w:rPr>
          <w:rFonts w:asciiTheme="minorHAnsi" w:hAnsiTheme="minorHAnsi" w:cstheme="minorHAnsi"/>
          <w:color w:val="262626" w:themeColor="text1" w:themeTint="D9"/>
          <w:szCs w:val="22"/>
        </w:rPr>
        <w:t>evidíme návrh za souladný s hospodářskou strategií ČR</w:t>
      </w:r>
      <w:r w:rsidR="008B6CC2" w:rsidRPr="000116FA">
        <w:rPr>
          <w:rFonts w:asciiTheme="minorHAnsi" w:hAnsiTheme="minorHAnsi" w:cstheme="minorHAnsi"/>
          <w:color w:val="262626" w:themeColor="text1" w:themeTint="D9"/>
          <w:szCs w:val="22"/>
        </w:rPr>
        <w:t xml:space="preserve"> a snahou přilákat investice s vysokou přidanou hodnotou</w:t>
      </w:r>
      <w:r w:rsidRPr="000116FA">
        <w:rPr>
          <w:rFonts w:asciiTheme="minorHAnsi" w:hAnsiTheme="minorHAnsi" w:cstheme="minorHAnsi"/>
          <w:color w:val="262626" w:themeColor="text1" w:themeTint="D9"/>
          <w:szCs w:val="22"/>
        </w:rPr>
        <w:t>.</w:t>
      </w:r>
    </w:p>
    <w:p w14:paraId="27C43CE2" w14:textId="162E7B84" w:rsidR="00317A27" w:rsidRDefault="00317A27" w:rsidP="000116FA">
      <w:pPr>
        <w:pStyle w:val="Dvodovzprva"/>
        <w:numPr>
          <w:ilvl w:val="0"/>
          <w:numId w:val="42"/>
        </w:numPr>
        <w:rPr>
          <w:rFonts w:asciiTheme="minorHAnsi" w:hAnsiTheme="minorHAnsi" w:cstheme="minorHAnsi"/>
          <w:color w:val="262626" w:themeColor="text1" w:themeTint="D9"/>
          <w:szCs w:val="22"/>
        </w:rPr>
      </w:pPr>
      <w:r w:rsidRPr="001458F1">
        <w:rPr>
          <w:rFonts w:asciiTheme="minorHAnsi" w:hAnsiTheme="minorHAnsi" w:cstheme="minorHAnsi"/>
          <w:b/>
          <w:color w:val="262626" w:themeColor="text1" w:themeTint="D9"/>
          <w:szCs w:val="22"/>
        </w:rPr>
        <w:t xml:space="preserve">Limit a vytvoření odpočtové skupiny </w:t>
      </w:r>
      <w:r w:rsidR="00546864" w:rsidRPr="001458F1">
        <w:rPr>
          <w:rFonts w:asciiTheme="minorHAnsi" w:hAnsiTheme="minorHAnsi" w:cstheme="minorHAnsi"/>
          <w:b/>
          <w:color w:val="262626" w:themeColor="text1" w:themeTint="D9"/>
          <w:szCs w:val="22"/>
        </w:rPr>
        <w:t>je</w:t>
      </w:r>
      <w:r w:rsidRPr="001458F1">
        <w:rPr>
          <w:rFonts w:asciiTheme="minorHAnsi" w:hAnsiTheme="minorHAnsi" w:cstheme="minorHAnsi"/>
          <w:b/>
          <w:color w:val="262626" w:themeColor="text1" w:themeTint="D9"/>
          <w:szCs w:val="22"/>
        </w:rPr>
        <w:t xml:space="preserve"> v rozporu s cílem </w:t>
      </w:r>
      <w:r w:rsidR="006D32CF" w:rsidRPr="001458F1">
        <w:rPr>
          <w:rFonts w:asciiTheme="minorHAnsi" w:hAnsiTheme="minorHAnsi" w:cstheme="minorHAnsi"/>
          <w:b/>
          <w:color w:val="262626" w:themeColor="text1" w:themeTint="D9"/>
          <w:szCs w:val="22"/>
        </w:rPr>
        <w:t xml:space="preserve">zvýšení </w:t>
      </w:r>
      <w:r w:rsidRPr="001458F1">
        <w:rPr>
          <w:rFonts w:asciiTheme="minorHAnsi" w:hAnsiTheme="minorHAnsi" w:cstheme="minorHAnsi"/>
          <w:b/>
          <w:color w:val="262626" w:themeColor="text1" w:themeTint="D9"/>
          <w:szCs w:val="22"/>
        </w:rPr>
        <w:t>atraktivity.</w:t>
      </w:r>
      <w:r w:rsidRPr="000116FA">
        <w:rPr>
          <w:rFonts w:asciiTheme="minorHAnsi" w:hAnsiTheme="minorHAnsi" w:cstheme="minorHAnsi"/>
          <w:color w:val="262626" w:themeColor="text1" w:themeTint="D9"/>
          <w:szCs w:val="22"/>
        </w:rPr>
        <w:t xml:space="preserve"> Limit na skupinu je značně rizikový a komplikovaný. Takto velké mezinárodní firmy nefungují, nebudou rozdělovat společnosti kvůli odpočtu na VaV. </w:t>
      </w:r>
      <w:r w:rsidR="00BD7F79" w:rsidRPr="000116FA">
        <w:rPr>
          <w:rFonts w:asciiTheme="minorHAnsi" w:hAnsiTheme="minorHAnsi" w:cstheme="minorHAnsi"/>
          <w:color w:val="262626" w:themeColor="text1" w:themeTint="D9"/>
          <w:szCs w:val="22"/>
        </w:rPr>
        <w:t>Zavedením limitu hrozí výrazné snížení atraktivity ČR, tedy riziko</w:t>
      </w:r>
      <w:r w:rsidRPr="000116FA">
        <w:rPr>
          <w:rFonts w:asciiTheme="minorHAnsi" w:hAnsiTheme="minorHAnsi" w:cstheme="minorHAnsi"/>
          <w:color w:val="262626" w:themeColor="text1" w:themeTint="D9"/>
          <w:szCs w:val="22"/>
        </w:rPr>
        <w:t xml:space="preserve"> přesunu </w:t>
      </w:r>
      <w:r w:rsidR="00BD7F79" w:rsidRPr="000116FA">
        <w:rPr>
          <w:rFonts w:asciiTheme="minorHAnsi" w:hAnsiTheme="minorHAnsi" w:cstheme="minorHAnsi"/>
          <w:color w:val="262626" w:themeColor="text1" w:themeTint="D9"/>
          <w:szCs w:val="22"/>
        </w:rPr>
        <w:t>firemního</w:t>
      </w:r>
      <w:r w:rsidRPr="000116FA">
        <w:rPr>
          <w:rFonts w:asciiTheme="minorHAnsi" w:hAnsiTheme="minorHAnsi" w:cstheme="minorHAnsi"/>
          <w:color w:val="262626" w:themeColor="text1" w:themeTint="D9"/>
          <w:szCs w:val="22"/>
        </w:rPr>
        <w:t xml:space="preserve"> vývoje mimo ČR</w:t>
      </w:r>
      <w:r w:rsidR="00BD7F79" w:rsidRPr="000116FA">
        <w:rPr>
          <w:rFonts w:asciiTheme="minorHAnsi" w:hAnsiTheme="minorHAnsi" w:cstheme="minorHAnsi"/>
          <w:color w:val="262626" w:themeColor="text1" w:themeTint="D9"/>
          <w:szCs w:val="22"/>
        </w:rPr>
        <w:t xml:space="preserve"> nebo omezením dalších vývojových úkolů</w:t>
      </w:r>
      <w:r w:rsidR="00CD01ED" w:rsidRPr="000116FA">
        <w:rPr>
          <w:rFonts w:asciiTheme="minorHAnsi" w:hAnsiTheme="minorHAnsi" w:cstheme="minorHAnsi"/>
          <w:color w:val="262626" w:themeColor="text1" w:themeTint="D9"/>
          <w:szCs w:val="22"/>
        </w:rPr>
        <w:t xml:space="preserve"> získaných v rámci koncernových soutěží</w:t>
      </w:r>
      <w:r w:rsidRPr="000116FA">
        <w:rPr>
          <w:rFonts w:asciiTheme="minorHAnsi" w:hAnsiTheme="minorHAnsi" w:cstheme="minorHAnsi"/>
          <w:color w:val="262626" w:themeColor="text1" w:themeTint="D9"/>
          <w:szCs w:val="22"/>
        </w:rPr>
        <w:t xml:space="preserve">. </w:t>
      </w:r>
      <w:r w:rsidR="008678C2">
        <w:rPr>
          <w:rFonts w:asciiTheme="minorHAnsi" w:hAnsiTheme="minorHAnsi" w:cstheme="minorHAnsi"/>
          <w:color w:val="262626" w:themeColor="text1" w:themeTint="D9"/>
          <w:szCs w:val="22"/>
        </w:rPr>
        <w:t>Při to</w:t>
      </w:r>
      <w:r w:rsidR="00A50701">
        <w:rPr>
          <w:rFonts w:asciiTheme="minorHAnsi" w:hAnsiTheme="minorHAnsi" w:cstheme="minorHAnsi"/>
          <w:color w:val="262626" w:themeColor="text1" w:themeTint="D9"/>
          <w:szCs w:val="22"/>
        </w:rPr>
        <w:t>m</w:t>
      </w:r>
      <w:r w:rsidR="008678C2">
        <w:rPr>
          <w:rFonts w:asciiTheme="minorHAnsi" w:hAnsiTheme="minorHAnsi" w:cstheme="minorHAnsi"/>
          <w:color w:val="262626" w:themeColor="text1" w:themeTint="D9"/>
          <w:szCs w:val="22"/>
        </w:rPr>
        <w:t xml:space="preserve"> z</w:t>
      </w:r>
      <w:r w:rsidR="008B6CC2" w:rsidRPr="000116FA">
        <w:rPr>
          <w:rFonts w:asciiTheme="minorHAnsi" w:hAnsiTheme="minorHAnsi" w:cstheme="minorHAnsi"/>
          <w:color w:val="262626" w:themeColor="text1" w:themeTint="D9"/>
          <w:szCs w:val="22"/>
        </w:rPr>
        <w:t>atraktivnění odpočtů na VaV se řeší v Polsku, na Slovensku a</w:t>
      </w:r>
      <w:r w:rsidR="008678C2">
        <w:rPr>
          <w:rFonts w:asciiTheme="minorHAnsi" w:hAnsiTheme="minorHAnsi" w:cstheme="minorHAnsi"/>
          <w:color w:val="262626" w:themeColor="text1" w:themeTint="D9"/>
          <w:szCs w:val="22"/>
        </w:rPr>
        <w:t xml:space="preserve"> v jiných zemích</w:t>
      </w:r>
      <w:r w:rsidR="008B6CC2" w:rsidRPr="000116FA">
        <w:rPr>
          <w:rFonts w:asciiTheme="minorHAnsi" w:hAnsiTheme="minorHAnsi" w:cstheme="minorHAnsi"/>
          <w:color w:val="262626" w:themeColor="text1" w:themeTint="D9"/>
          <w:szCs w:val="22"/>
        </w:rPr>
        <w:t xml:space="preserve">. </w:t>
      </w:r>
      <w:r w:rsidR="0058032C">
        <w:rPr>
          <w:rFonts w:asciiTheme="minorHAnsi" w:hAnsiTheme="minorHAnsi" w:cstheme="minorHAnsi"/>
          <w:color w:val="262626" w:themeColor="text1" w:themeTint="D9"/>
          <w:szCs w:val="22"/>
        </w:rPr>
        <w:t xml:space="preserve">Na VaV velkých firem se váže také řada výzkumných projektů technologických start-upů, malých a středních firem, </w:t>
      </w:r>
      <w:r w:rsidR="00E96F8D">
        <w:rPr>
          <w:rFonts w:asciiTheme="minorHAnsi" w:hAnsiTheme="minorHAnsi" w:cstheme="minorHAnsi"/>
          <w:color w:val="262626" w:themeColor="text1" w:themeTint="D9"/>
          <w:szCs w:val="22"/>
        </w:rPr>
        <w:t xml:space="preserve">což by rovněž mohlo být omezeno. </w:t>
      </w:r>
      <w:r w:rsidRPr="000116FA">
        <w:rPr>
          <w:rFonts w:asciiTheme="minorHAnsi" w:hAnsiTheme="minorHAnsi" w:cstheme="minorHAnsi"/>
          <w:color w:val="262626" w:themeColor="text1" w:themeTint="D9"/>
          <w:szCs w:val="22"/>
        </w:rPr>
        <w:t>Výdaje na VaV jsou spojeny i s mzdami vývojářů, spoluprací s</w:t>
      </w:r>
      <w:r w:rsidR="00BD7F79" w:rsidRPr="000116FA">
        <w:rPr>
          <w:rFonts w:asciiTheme="minorHAnsi" w:hAnsiTheme="minorHAnsi" w:cstheme="minorHAnsi"/>
          <w:color w:val="262626" w:themeColor="text1" w:themeTint="D9"/>
          <w:szCs w:val="22"/>
        </w:rPr>
        <w:t> </w:t>
      </w:r>
      <w:r w:rsidRPr="000116FA">
        <w:rPr>
          <w:rFonts w:asciiTheme="minorHAnsi" w:hAnsiTheme="minorHAnsi" w:cstheme="minorHAnsi"/>
          <w:color w:val="262626" w:themeColor="text1" w:themeTint="D9"/>
          <w:szCs w:val="22"/>
        </w:rPr>
        <w:t>akademi</w:t>
      </w:r>
      <w:r w:rsidR="00BD7F79" w:rsidRPr="000116FA">
        <w:rPr>
          <w:rFonts w:asciiTheme="minorHAnsi" w:hAnsiTheme="minorHAnsi" w:cstheme="minorHAnsi"/>
          <w:color w:val="262626" w:themeColor="text1" w:themeTint="D9"/>
          <w:szCs w:val="22"/>
        </w:rPr>
        <w:t>ckým sektorem</w:t>
      </w:r>
      <w:r w:rsidRPr="000116FA">
        <w:rPr>
          <w:rFonts w:asciiTheme="minorHAnsi" w:hAnsiTheme="minorHAnsi" w:cstheme="minorHAnsi"/>
          <w:color w:val="262626" w:themeColor="text1" w:themeTint="D9"/>
          <w:szCs w:val="22"/>
        </w:rPr>
        <w:t xml:space="preserve"> a rozvojem společnosti v rámci ČR a tím v dlouhodobém horizontu i se stabilitou společnosti a </w:t>
      </w:r>
      <w:r w:rsidR="008678C2">
        <w:rPr>
          <w:rFonts w:asciiTheme="minorHAnsi" w:hAnsiTheme="minorHAnsi" w:cstheme="minorHAnsi"/>
          <w:color w:val="262626" w:themeColor="text1" w:themeTint="D9"/>
          <w:szCs w:val="22"/>
        </w:rPr>
        <w:t>také</w:t>
      </w:r>
      <w:r w:rsidRPr="000116FA">
        <w:rPr>
          <w:rFonts w:asciiTheme="minorHAnsi" w:hAnsiTheme="minorHAnsi" w:cstheme="minorHAnsi"/>
          <w:color w:val="262626" w:themeColor="text1" w:themeTint="D9"/>
          <w:szCs w:val="22"/>
        </w:rPr>
        <w:t xml:space="preserve"> zisků </w:t>
      </w:r>
      <w:r w:rsidR="00942943" w:rsidRPr="000116FA">
        <w:rPr>
          <w:rFonts w:asciiTheme="minorHAnsi" w:hAnsiTheme="minorHAnsi" w:cstheme="minorHAnsi"/>
          <w:color w:val="262626" w:themeColor="text1" w:themeTint="D9"/>
          <w:szCs w:val="22"/>
        </w:rPr>
        <w:t xml:space="preserve">v ČR </w:t>
      </w:r>
      <w:r w:rsidRPr="000116FA">
        <w:rPr>
          <w:rFonts w:asciiTheme="minorHAnsi" w:hAnsiTheme="minorHAnsi" w:cstheme="minorHAnsi"/>
          <w:color w:val="262626" w:themeColor="text1" w:themeTint="D9"/>
          <w:szCs w:val="22"/>
        </w:rPr>
        <w:t>daněných.</w:t>
      </w:r>
      <w:r w:rsidR="00942943" w:rsidRPr="000116FA">
        <w:rPr>
          <w:rFonts w:asciiTheme="minorHAnsi" w:hAnsiTheme="minorHAnsi" w:cstheme="minorHAnsi"/>
          <w:color w:val="262626" w:themeColor="text1" w:themeTint="D9"/>
          <w:szCs w:val="22"/>
        </w:rPr>
        <w:t xml:space="preserve"> Studie OECD poukazují u velkých podniků sice na nižší přímý efekt odpočtů</w:t>
      </w:r>
      <w:r w:rsidR="008678C2">
        <w:rPr>
          <w:rFonts w:asciiTheme="minorHAnsi" w:hAnsiTheme="minorHAnsi" w:cstheme="minorHAnsi"/>
          <w:color w:val="262626" w:themeColor="text1" w:themeTint="D9"/>
          <w:szCs w:val="22"/>
        </w:rPr>
        <w:t xml:space="preserve"> než u MSP</w:t>
      </w:r>
      <w:r w:rsidR="00942943" w:rsidRPr="000116FA">
        <w:rPr>
          <w:rFonts w:asciiTheme="minorHAnsi" w:hAnsiTheme="minorHAnsi" w:cstheme="minorHAnsi"/>
          <w:color w:val="262626" w:themeColor="text1" w:themeTint="D9"/>
          <w:szCs w:val="22"/>
        </w:rPr>
        <w:t>, ale na výrazné spill over efekty pro okolí, kde VaV provádějí.</w:t>
      </w:r>
      <w:r w:rsidR="008678C2" w:rsidRPr="008678C2">
        <w:rPr>
          <w:rFonts w:asciiTheme="minorHAnsi" w:hAnsiTheme="minorHAnsi" w:cstheme="minorHAnsi"/>
          <w:color w:val="262626" w:themeColor="text1" w:themeTint="D9"/>
          <w:szCs w:val="22"/>
        </w:rPr>
        <w:t xml:space="preserve"> </w:t>
      </w:r>
    </w:p>
    <w:p w14:paraId="4B9A7881" w14:textId="5EF3CC48" w:rsidR="00A50701" w:rsidRPr="000116FA" w:rsidRDefault="00A50701" w:rsidP="000116FA">
      <w:pPr>
        <w:pStyle w:val="Dvodovzprva"/>
        <w:numPr>
          <w:ilvl w:val="0"/>
          <w:numId w:val="42"/>
        </w:numPr>
        <w:rPr>
          <w:rFonts w:asciiTheme="minorHAnsi" w:hAnsiTheme="minorHAnsi" w:cstheme="minorHAnsi"/>
          <w:color w:val="262626" w:themeColor="text1" w:themeTint="D9"/>
          <w:szCs w:val="22"/>
        </w:rPr>
      </w:pPr>
      <w:r>
        <w:rPr>
          <w:rFonts w:asciiTheme="minorHAnsi" w:hAnsiTheme="minorHAnsi" w:cstheme="minorHAnsi"/>
          <w:color w:val="262626" w:themeColor="text1" w:themeTint="D9"/>
          <w:szCs w:val="22"/>
        </w:rPr>
        <w:t>U velkých firem fungujících v rámci nadnárodních skupin, a to i s mateřskou společností v ČR, je u</w:t>
      </w:r>
      <w:r w:rsidRPr="00F76C13">
        <w:rPr>
          <w:rFonts w:asciiTheme="minorHAnsi" w:hAnsiTheme="minorHAnsi" w:cstheme="minorHAnsi"/>
          <w:color w:val="262626" w:themeColor="text1" w:themeTint="D9"/>
          <w:szCs w:val="22"/>
        </w:rPr>
        <w:t xml:space="preserve">rčitá limitace </w:t>
      </w:r>
      <w:r>
        <w:rPr>
          <w:rFonts w:asciiTheme="minorHAnsi" w:hAnsiTheme="minorHAnsi" w:cstheme="minorHAnsi"/>
          <w:color w:val="262626" w:themeColor="text1" w:themeTint="D9"/>
          <w:szCs w:val="22"/>
        </w:rPr>
        <w:t>využití odpočtu</w:t>
      </w:r>
      <w:r w:rsidRPr="00F76C13">
        <w:rPr>
          <w:rFonts w:asciiTheme="minorHAnsi" w:hAnsiTheme="minorHAnsi" w:cstheme="minorHAnsi"/>
          <w:color w:val="262626" w:themeColor="text1" w:themeTint="D9"/>
          <w:szCs w:val="22"/>
        </w:rPr>
        <w:t xml:space="preserve"> dána „</w:t>
      </w:r>
      <w:r w:rsidRPr="00EF60E7">
        <w:rPr>
          <w:rFonts w:asciiTheme="minorHAnsi" w:hAnsiTheme="minorHAnsi" w:cstheme="minorHAnsi"/>
          <w:color w:val="262626" w:themeColor="text1" w:themeTint="D9"/>
          <w:szCs w:val="22"/>
        </w:rPr>
        <w:t xml:space="preserve">dorovnávací daní“, tzv. </w:t>
      </w:r>
      <w:r>
        <w:rPr>
          <w:rFonts w:asciiTheme="minorHAnsi" w:hAnsiTheme="minorHAnsi" w:cstheme="minorHAnsi"/>
          <w:color w:val="262626" w:themeColor="text1" w:themeTint="D9"/>
          <w:szCs w:val="22"/>
        </w:rPr>
        <w:t>pilířem II. Tyto skupiny vždy v ČR zaplatí minimálně 15% efektivní daň a tento mechanismus bude tedy fungovat jako přirozený strop pro využití odpočtů na VaV.</w:t>
      </w:r>
    </w:p>
    <w:p w14:paraId="434D275E" w14:textId="2810E22C" w:rsidR="00043870" w:rsidRPr="00043870" w:rsidRDefault="00043870" w:rsidP="00043870">
      <w:pPr>
        <w:pStyle w:val="Dvodovzprva"/>
        <w:numPr>
          <w:ilvl w:val="0"/>
          <w:numId w:val="42"/>
        </w:numPr>
        <w:rPr>
          <w:rFonts w:asciiTheme="minorHAnsi" w:hAnsiTheme="minorHAnsi" w:cstheme="minorHAnsi"/>
          <w:color w:val="262626" w:themeColor="text1" w:themeTint="D9"/>
          <w:szCs w:val="22"/>
        </w:rPr>
      </w:pPr>
      <w:r w:rsidRPr="00831ADD">
        <w:rPr>
          <w:rFonts w:asciiTheme="minorHAnsi" w:hAnsiTheme="minorHAnsi" w:cstheme="minorHAnsi"/>
          <w:color w:val="262626" w:themeColor="text1" w:themeTint="D9"/>
          <w:szCs w:val="22"/>
        </w:rPr>
        <w:t>S ohledem na realitu fungování firem a rozložení využívání odpočtů by nemělo být argumentováno snahami firem toto obcházet. Při Svazem navrhovaném nastavení bude primární pozitivní efekt pro menší firmy a projekty, kterým bude částečně kompenzovat vysokou administrativní zátěž.</w:t>
      </w:r>
      <w:r>
        <w:rPr>
          <w:rFonts w:asciiTheme="minorHAnsi" w:hAnsiTheme="minorHAnsi" w:cstheme="minorHAnsi"/>
          <w:color w:val="262626" w:themeColor="text1" w:themeTint="D9"/>
          <w:szCs w:val="22"/>
        </w:rPr>
        <w:t xml:space="preserve"> </w:t>
      </w:r>
    </w:p>
    <w:p w14:paraId="3AD1C079" w14:textId="040FAF63" w:rsidR="00F76C13" w:rsidRPr="00EF60E7" w:rsidRDefault="00546864" w:rsidP="00F76C13">
      <w:pPr>
        <w:pStyle w:val="Dvodovzprva"/>
        <w:numPr>
          <w:ilvl w:val="0"/>
          <w:numId w:val="42"/>
        </w:numPr>
        <w:rPr>
          <w:rFonts w:asciiTheme="minorHAnsi" w:hAnsiTheme="minorHAnsi" w:cstheme="minorHAnsi"/>
          <w:color w:val="262626" w:themeColor="text1" w:themeTint="D9"/>
          <w:szCs w:val="22"/>
        </w:rPr>
      </w:pPr>
      <w:r w:rsidRPr="000116FA">
        <w:rPr>
          <w:rFonts w:asciiTheme="minorHAnsi" w:hAnsiTheme="minorHAnsi" w:cstheme="minorHAnsi"/>
          <w:color w:val="262626" w:themeColor="text1" w:themeTint="D9"/>
          <w:szCs w:val="22"/>
        </w:rPr>
        <w:t>Vymezení na odpočtovou skupinu je nová přílišná komplikace</w:t>
      </w:r>
      <w:r w:rsidR="00942943" w:rsidRPr="000116FA">
        <w:rPr>
          <w:rFonts w:asciiTheme="minorHAnsi" w:hAnsiTheme="minorHAnsi" w:cstheme="minorHAnsi"/>
          <w:color w:val="262626" w:themeColor="text1" w:themeTint="D9"/>
          <w:szCs w:val="22"/>
        </w:rPr>
        <w:t>, zavádí se jen pro určitou oblast skupinové zdanění. Jde o</w:t>
      </w:r>
      <w:r w:rsidRPr="000116FA">
        <w:rPr>
          <w:rFonts w:asciiTheme="minorHAnsi" w:hAnsiTheme="minorHAnsi" w:cstheme="minorHAnsi"/>
          <w:color w:val="262626" w:themeColor="text1" w:themeTint="D9"/>
          <w:szCs w:val="22"/>
        </w:rPr>
        <w:t xml:space="preserve"> krok zpět, který bude přinášet nová rizika a odrazovat řadu firem. Vzniknou nové nejasné situace, firmy si nebudou jisté včetně těch malých a středních. </w:t>
      </w:r>
      <w:r w:rsidR="00AD6A2D" w:rsidRPr="000116FA">
        <w:rPr>
          <w:rFonts w:asciiTheme="minorHAnsi" w:hAnsiTheme="minorHAnsi" w:cstheme="minorHAnsi"/>
          <w:color w:val="262626" w:themeColor="text1" w:themeTint="D9"/>
          <w:szCs w:val="22"/>
        </w:rPr>
        <w:t xml:space="preserve">Zavedení odpočtového celku </w:t>
      </w:r>
      <w:r w:rsidR="00942943" w:rsidRPr="000116FA">
        <w:rPr>
          <w:rFonts w:asciiTheme="minorHAnsi" w:hAnsiTheme="minorHAnsi" w:cstheme="minorHAnsi"/>
          <w:color w:val="262626" w:themeColor="text1" w:themeTint="D9"/>
          <w:szCs w:val="22"/>
        </w:rPr>
        <w:t xml:space="preserve">je dle nás v praxi nerealizovatelné, </w:t>
      </w:r>
      <w:r w:rsidR="00AD6A2D" w:rsidRPr="000116FA">
        <w:rPr>
          <w:rFonts w:asciiTheme="minorHAnsi" w:hAnsiTheme="minorHAnsi" w:cstheme="minorHAnsi"/>
          <w:color w:val="262626" w:themeColor="text1" w:themeTint="D9"/>
          <w:szCs w:val="22"/>
        </w:rPr>
        <w:t>přinese výrazné komplik</w:t>
      </w:r>
      <w:r w:rsidR="009D3E2D" w:rsidRPr="000116FA">
        <w:rPr>
          <w:rFonts w:asciiTheme="minorHAnsi" w:hAnsiTheme="minorHAnsi" w:cstheme="minorHAnsi"/>
          <w:color w:val="262626" w:themeColor="text1" w:themeTint="D9"/>
          <w:szCs w:val="22"/>
        </w:rPr>
        <w:t xml:space="preserve">ace a spory, </w:t>
      </w:r>
      <w:r w:rsidR="008B6CC2" w:rsidRPr="000116FA">
        <w:rPr>
          <w:rFonts w:asciiTheme="minorHAnsi" w:hAnsiTheme="minorHAnsi" w:cstheme="minorHAnsi"/>
          <w:color w:val="262626" w:themeColor="text1" w:themeTint="D9"/>
          <w:szCs w:val="22"/>
        </w:rPr>
        <w:t>často firmy o sobě ani neví, v rámci skupiny si konkurují, nesdílí informace z podání, může prolomit v některých případech mlčenlivost</w:t>
      </w:r>
      <w:r w:rsidR="008678C2">
        <w:rPr>
          <w:rFonts w:asciiTheme="minorHAnsi" w:hAnsiTheme="minorHAnsi" w:cstheme="minorHAnsi"/>
          <w:color w:val="262626" w:themeColor="text1" w:themeTint="D9"/>
          <w:szCs w:val="22"/>
        </w:rPr>
        <w:t xml:space="preserve">. Také se </w:t>
      </w:r>
      <w:r w:rsidR="009D3E2D" w:rsidRPr="000116FA">
        <w:rPr>
          <w:rFonts w:asciiTheme="minorHAnsi" w:hAnsiTheme="minorHAnsi" w:cstheme="minorHAnsi"/>
          <w:color w:val="262626" w:themeColor="text1" w:themeTint="D9"/>
          <w:szCs w:val="22"/>
        </w:rPr>
        <w:t xml:space="preserve">navýší administrativní zátěž jak na straně správce daně, </w:t>
      </w:r>
      <w:r w:rsidR="00847245" w:rsidRPr="000116FA">
        <w:rPr>
          <w:rFonts w:asciiTheme="minorHAnsi" w:hAnsiTheme="minorHAnsi" w:cstheme="minorHAnsi"/>
          <w:color w:val="262626" w:themeColor="text1" w:themeTint="D9"/>
          <w:szCs w:val="22"/>
        </w:rPr>
        <w:t>tak na straně daňových subjektů</w:t>
      </w:r>
      <w:r w:rsidR="009D3E2D" w:rsidRPr="000116FA">
        <w:rPr>
          <w:rFonts w:asciiTheme="minorHAnsi" w:hAnsiTheme="minorHAnsi" w:cstheme="minorHAnsi"/>
          <w:color w:val="262626" w:themeColor="text1" w:themeTint="D9"/>
          <w:szCs w:val="22"/>
        </w:rPr>
        <w:t xml:space="preserve">. </w:t>
      </w:r>
      <w:r w:rsidR="008B6CC2" w:rsidRPr="000116FA">
        <w:rPr>
          <w:rFonts w:asciiTheme="minorHAnsi" w:hAnsiTheme="minorHAnsi" w:cstheme="minorHAnsi"/>
          <w:color w:val="262626" w:themeColor="text1" w:themeTint="D9"/>
          <w:szCs w:val="22"/>
        </w:rPr>
        <w:t xml:space="preserve">Navíc jeden z posledních judikátů NSS ukázal způsob, že lze firmy za účelové rozdělení postihovat. </w:t>
      </w:r>
      <w:r w:rsidR="00847245" w:rsidRPr="000116FA">
        <w:rPr>
          <w:rFonts w:asciiTheme="minorHAnsi" w:hAnsiTheme="minorHAnsi" w:cstheme="minorHAnsi"/>
          <w:color w:val="262626" w:themeColor="text1" w:themeTint="D9"/>
          <w:szCs w:val="22"/>
        </w:rPr>
        <w:t xml:space="preserve">Nejsme si </w:t>
      </w:r>
      <w:r w:rsidR="008B6CC2" w:rsidRPr="000116FA">
        <w:rPr>
          <w:rFonts w:asciiTheme="minorHAnsi" w:hAnsiTheme="minorHAnsi" w:cstheme="minorHAnsi"/>
          <w:color w:val="262626" w:themeColor="text1" w:themeTint="D9"/>
          <w:szCs w:val="22"/>
        </w:rPr>
        <w:t xml:space="preserve">také </w:t>
      </w:r>
      <w:r w:rsidR="00847245" w:rsidRPr="000116FA">
        <w:rPr>
          <w:rFonts w:asciiTheme="minorHAnsi" w:hAnsiTheme="minorHAnsi" w:cstheme="minorHAnsi"/>
          <w:color w:val="262626" w:themeColor="text1" w:themeTint="D9"/>
          <w:szCs w:val="22"/>
        </w:rPr>
        <w:t xml:space="preserve">vědomi, že by v některém jiném státě fungoval </w:t>
      </w:r>
      <w:r w:rsidR="00847245" w:rsidRPr="000116FA">
        <w:rPr>
          <w:rFonts w:asciiTheme="minorHAnsi" w:hAnsiTheme="minorHAnsi" w:cstheme="minorHAnsi"/>
          <w:color w:val="262626" w:themeColor="text1" w:themeTint="D9"/>
          <w:szCs w:val="22"/>
        </w:rPr>
        <w:lastRenderedPageBreak/>
        <w:t>limit odpočtů spojený s odpočtovou skupinou</w:t>
      </w:r>
      <w:r w:rsidR="00BD7F79" w:rsidRPr="000116FA">
        <w:rPr>
          <w:rFonts w:asciiTheme="minorHAnsi" w:hAnsiTheme="minorHAnsi" w:cstheme="minorHAnsi"/>
          <w:color w:val="262626" w:themeColor="text1" w:themeTint="D9"/>
          <w:szCs w:val="22"/>
        </w:rPr>
        <w:t xml:space="preserve"> (aniž by fungovalo skupinové zdanění)</w:t>
      </w:r>
      <w:r w:rsidR="00847245" w:rsidRPr="000116FA">
        <w:rPr>
          <w:rFonts w:asciiTheme="minorHAnsi" w:hAnsiTheme="minorHAnsi" w:cstheme="minorHAnsi"/>
          <w:color w:val="262626" w:themeColor="text1" w:themeTint="D9"/>
          <w:szCs w:val="22"/>
        </w:rPr>
        <w:t xml:space="preserve">. </w:t>
      </w:r>
      <w:r w:rsidR="00F76C13" w:rsidRPr="00EF60E7">
        <w:rPr>
          <w:rFonts w:asciiTheme="minorHAnsi" w:hAnsiTheme="minorHAnsi" w:cstheme="minorHAnsi"/>
          <w:color w:val="262626" w:themeColor="text1" w:themeTint="D9"/>
          <w:szCs w:val="22"/>
        </w:rPr>
        <w:t>Firmy a daňoví experti, se kterými jsme návrh konzultovali, považovali tento koncept za nesrozumitelný, složitý, rizikový, neodrážející realitu.</w:t>
      </w:r>
    </w:p>
    <w:p w14:paraId="2E607D80" w14:textId="3E88B0C1" w:rsidR="00317A27" w:rsidRDefault="00FE4E10" w:rsidP="000116FA">
      <w:pPr>
        <w:pStyle w:val="Dvodovzprva"/>
        <w:numPr>
          <w:ilvl w:val="0"/>
          <w:numId w:val="42"/>
        </w:numPr>
        <w:rPr>
          <w:rFonts w:asciiTheme="minorHAnsi" w:hAnsiTheme="minorHAnsi" w:cstheme="minorHAnsi"/>
          <w:color w:val="262626" w:themeColor="text1" w:themeTint="D9"/>
          <w:szCs w:val="22"/>
        </w:rPr>
      </w:pPr>
      <w:r w:rsidRPr="000116FA">
        <w:rPr>
          <w:rFonts w:asciiTheme="minorHAnsi" w:hAnsiTheme="minorHAnsi" w:cstheme="minorHAnsi"/>
          <w:color w:val="262626" w:themeColor="text1" w:themeTint="D9"/>
          <w:szCs w:val="22"/>
        </w:rPr>
        <w:t xml:space="preserve">Návrh přináší otázky, </w:t>
      </w:r>
      <w:r w:rsidR="00BA26B4" w:rsidRPr="000116FA">
        <w:rPr>
          <w:rFonts w:asciiTheme="minorHAnsi" w:hAnsiTheme="minorHAnsi" w:cstheme="minorHAnsi"/>
          <w:color w:val="262626" w:themeColor="text1" w:themeTint="D9"/>
          <w:szCs w:val="22"/>
        </w:rPr>
        <w:t xml:space="preserve">např. </w:t>
      </w:r>
      <w:r w:rsidRPr="000116FA">
        <w:rPr>
          <w:rFonts w:asciiTheme="minorHAnsi" w:hAnsiTheme="minorHAnsi" w:cstheme="minorHAnsi"/>
          <w:color w:val="262626" w:themeColor="text1" w:themeTint="D9"/>
          <w:szCs w:val="22"/>
        </w:rPr>
        <w:t>jak bude postupováno v</w:t>
      </w:r>
      <w:r w:rsidR="00BA26B4" w:rsidRPr="000116FA">
        <w:rPr>
          <w:rFonts w:asciiTheme="minorHAnsi" w:hAnsiTheme="minorHAnsi" w:cstheme="minorHAnsi"/>
          <w:color w:val="262626" w:themeColor="text1" w:themeTint="D9"/>
          <w:szCs w:val="22"/>
        </w:rPr>
        <w:t> </w:t>
      </w:r>
      <w:r w:rsidRPr="000116FA">
        <w:rPr>
          <w:rFonts w:asciiTheme="minorHAnsi" w:hAnsiTheme="minorHAnsi" w:cstheme="minorHAnsi"/>
          <w:color w:val="262626" w:themeColor="text1" w:themeTint="D9"/>
          <w:szCs w:val="22"/>
        </w:rPr>
        <w:t>případě</w:t>
      </w:r>
      <w:r w:rsidR="00BA26B4" w:rsidRPr="000116FA">
        <w:rPr>
          <w:rFonts w:asciiTheme="minorHAnsi" w:hAnsiTheme="minorHAnsi" w:cstheme="minorHAnsi"/>
          <w:color w:val="262626" w:themeColor="text1" w:themeTint="D9"/>
          <w:szCs w:val="22"/>
        </w:rPr>
        <w:t>,</w:t>
      </w:r>
      <w:r w:rsidRPr="000116FA">
        <w:rPr>
          <w:rFonts w:asciiTheme="minorHAnsi" w:hAnsiTheme="minorHAnsi" w:cstheme="minorHAnsi"/>
          <w:color w:val="262626" w:themeColor="text1" w:themeTint="D9"/>
          <w:szCs w:val="22"/>
        </w:rPr>
        <w:t xml:space="preserve"> </w:t>
      </w:r>
      <w:r w:rsidR="00BA26B4" w:rsidRPr="000116FA">
        <w:rPr>
          <w:rFonts w:asciiTheme="minorHAnsi" w:hAnsiTheme="minorHAnsi" w:cstheme="minorHAnsi"/>
          <w:color w:val="262626" w:themeColor="text1" w:themeTint="D9"/>
          <w:szCs w:val="22"/>
        </w:rPr>
        <w:t>kdy účetní období nejsou obdobími zdaňovacími. Nebo když poplatník bude příjemcem investiční pobídky s uplatněným odpočtem v minulých letech</w:t>
      </w:r>
      <w:r w:rsidR="00C82F34" w:rsidRPr="000116FA">
        <w:rPr>
          <w:rFonts w:asciiTheme="minorHAnsi" w:hAnsiTheme="minorHAnsi" w:cstheme="minorHAnsi"/>
          <w:color w:val="262626" w:themeColor="text1" w:themeTint="D9"/>
          <w:szCs w:val="22"/>
        </w:rPr>
        <w:t xml:space="preserve"> nebo figurovat v odpočtovém celku</w:t>
      </w:r>
      <w:r w:rsidR="00BA26B4" w:rsidRPr="000116FA">
        <w:rPr>
          <w:rFonts w:asciiTheme="minorHAnsi" w:hAnsiTheme="minorHAnsi" w:cstheme="minorHAnsi"/>
          <w:color w:val="262626" w:themeColor="text1" w:themeTint="D9"/>
          <w:szCs w:val="22"/>
        </w:rPr>
        <w:t>.</w:t>
      </w:r>
      <w:r w:rsidR="00050ABB" w:rsidRPr="000116FA">
        <w:rPr>
          <w:rFonts w:asciiTheme="minorHAnsi" w:hAnsiTheme="minorHAnsi" w:cstheme="minorHAnsi"/>
          <w:color w:val="262626" w:themeColor="text1" w:themeTint="D9"/>
          <w:szCs w:val="22"/>
        </w:rPr>
        <w:t xml:space="preserve"> Nebo jak bude postupováno, když poplatníci tvořící odpočtový celek mají rozdílná zdaňovací období a podají jindy svá daňová přiznání. Nebo když odpočtový celek bude zahrnovat zahraniční osoby, které mohou mít jinou právní úpravu.</w:t>
      </w:r>
      <w:r w:rsidR="00DA2501" w:rsidRPr="000116FA">
        <w:rPr>
          <w:rFonts w:asciiTheme="minorHAnsi" w:hAnsiTheme="minorHAnsi" w:cstheme="minorHAnsi"/>
          <w:color w:val="262626" w:themeColor="text1" w:themeTint="D9"/>
          <w:szCs w:val="22"/>
        </w:rPr>
        <w:t xml:space="preserve"> Problematické také bude, jak poplatník získá relevantní údaje pro uplatnění odpočtu v rámci vlastní skupiny a údaje o výši odpočtu uplatňovaného jejími členy například v případech společných podniků. Není jasné, jak se bude řešit v  rámci odpočtového celku situace sporů s FÚ o výši uplatněného odpočtu, při kontrolách, při snižování odpočtů.</w:t>
      </w:r>
      <w:r w:rsidR="00C82F34" w:rsidRPr="000116FA">
        <w:rPr>
          <w:rFonts w:asciiTheme="minorHAnsi" w:hAnsiTheme="minorHAnsi" w:cstheme="minorHAnsi"/>
          <w:color w:val="262626" w:themeColor="text1" w:themeTint="D9"/>
          <w:szCs w:val="22"/>
        </w:rPr>
        <w:t xml:space="preserve"> </w:t>
      </w:r>
      <w:r w:rsidR="00317A27" w:rsidRPr="000116FA">
        <w:rPr>
          <w:rFonts w:asciiTheme="minorHAnsi" w:hAnsiTheme="minorHAnsi" w:cstheme="minorHAnsi"/>
          <w:color w:val="262626" w:themeColor="text1" w:themeTint="D9"/>
          <w:szCs w:val="22"/>
        </w:rPr>
        <w:t xml:space="preserve">Odpočet by se měl </w:t>
      </w:r>
      <w:r w:rsidR="00847245" w:rsidRPr="000116FA">
        <w:rPr>
          <w:rFonts w:asciiTheme="minorHAnsi" w:hAnsiTheme="minorHAnsi" w:cstheme="minorHAnsi"/>
          <w:color w:val="262626" w:themeColor="text1" w:themeTint="D9"/>
          <w:szCs w:val="22"/>
        </w:rPr>
        <w:t xml:space="preserve">tedy </w:t>
      </w:r>
      <w:r w:rsidR="00317A27" w:rsidRPr="000116FA">
        <w:rPr>
          <w:rFonts w:asciiTheme="minorHAnsi" w:hAnsiTheme="minorHAnsi" w:cstheme="minorHAnsi"/>
          <w:color w:val="262626" w:themeColor="text1" w:themeTint="D9"/>
          <w:szCs w:val="22"/>
        </w:rPr>
        <w:t xml:space="preserve">vztahovat </w:t>
      </w:r>
      <w:r w:rsidR="00C82F34">
        <w:rPr>
          <w:rFonts w:asciiTheme="minorHAnsi" w:hAnsiTheme="minorHAnsi" w:cstheme="minorHAnsi"/>
          <w:color w:val="262626" w:themeColor="text1" w:themeTint="D9"/>
          <w:szCs w:val="22"/>
        </w:rPr>
        <w:t xml:space="preserve">jen </w:t>
      </w:r>
      <w:r w:rsidR="00317A27" w:rsidRPr="000116FA">
        <w:rPr>
          <w:rFonts w:asciiTheme="minorHAnsi" w:hAnsiTheme="minorHAnsi" w:cstheme="minorHAnsi"/>
          <w:color w:val="262626" w:themeColor="text1" w:themeTint="D9"/>
          <w:szCs w:val="22"/>
        </w:rPr>
        <w:t xml:space="preserve">na IČO. </w:t>
      </w:r>
    </w:p>
    <w:p w14:paraId="4A7054BB" w14:textId="457241AD" w:rsidR="0058032C" w:rsidRDefault="00317A27" w:rsidP="000116FA">
      <w:pPr>
        <w:pStyle w:val="Dvodovzprva"/>
        <w:numPr>
          <w:ilvl w:val="0"/>
          <w:numId w:val="42"/>
        </w:numPr>
        <w:rPr>
          <w:rFonts w:asciiTheme="minorHAnsi" w:hAnsiTheme="minorHAnsi" w:cstheme="minorHAnsi"/>
          <w:color w:val="262626" w:themeColor="text1" w:themeTint="D9"/>
          <w:szCs w:val="22"/>
        </w:rPr>
      </w:pPr>
      <w:r w:rsidRPr="000116FA">
        <w:rPr>
          <w:rFonts w:asciiTheme="minorHAnsi" w:hAnsiTheme="minorHAnsi" w:cstheme="minorHAnsi"/>
          <w:color w:val="262626" w:themeColor="text1" w:themeTint="D9"/>
          <w:szCs w:val="22"/>
        </w:rPr>
        <w:t>U většiny podniků by sice míra podpory vzrostla, ale došlo by k výraznému krácení u řady firem, které vynakládají vysoké prostředky na VaV v</w:t>
      </w:r>
      <w:r w:rsidR="003D1FE0" w:rsidRPr="000116FA">
        <w:rPr>
          <w:rFonts w:asciiTheme="minorHAnsi" w:hAnsiTheme="minorHAnsi" w:cstheme="minorHAnsi"/>
          <w:color w:val="262626" w:themeColor="text1" w:themeTint="D9"/>
          <w:szCs w:val="22"/>
        </w:rPr>
        <w:t> </w:t>
      </w:r>
      <w:r w:rsidRPr="000116FA">
        <w:rPr>
          <w:rFonts w:asciiTheme="minorHAnsi" w:hAnsiTheme="minorHAnsi" w:cstheme="minorHAnsi"/>
          <w:color w:val="262626" w:themeColor="text1" w:themeTint="D9"/>
          <w:szCs w:val="22"/>
        </w:rPr>
        <w:t>ČR</w:t>
      </w:r>
      <w:r w:rsidR="003D1FE0" w:rsidRPr="000116FA">
        <w:rPr>
          <w:rFonts w:asciiTheme="minorHAnsi" w:hAnsiTheme="minorHAnsi" w:cstheme="minorHAnsi"/>
          <w:color w:val="262626" w:themeColor="text1" w:themeTint="D9"/>
          <w:szCs w:val="22"/>
        </w:rPr>
        <w:t xml:space="preserve"> a zaměstnávají </w:t>
      </w:r>
      <w:r w:rsidR="00A50701">
        <w:rPr>
          <w:rFonts w:asciiTheme="minorHAnsi" w:hAnsiTheme="minorHAnsi" w:cstheme="minorHAnsi"/>
          <w:color w:val="262626" w:themeColor="text1" w:themeTint="D9"/>
          <w:szCs w:val="22"/>
        </w:rPr>
        <w:t>vyšší</w:t>
      </w:r>
      <w:r w:rsidR="00A50701" w:rsidRPr="000116FA">
        <w:rPr>
          <w:rFonts w:asciiTheme="minorHAnsi" w:hAnsiTheme="minorHAnsi" w:cstheme="minorHAnsi"/>
          <w:color w:val="262626" w:themeColor="text1" w:themeTint="D9"/>
          <w:szCs w:val="22"/>
        </w:rPr>
        <w:t xml:space="preserve"> </w:t>
      </w:r>
      <w:r w:rsidR="003D1FE0" w:rsidRPr="000116FA">
        <w:rPr>
          <w:rFonts w:asciiTheme="minorHAnsi" w:hAnsiTheme="minorHAnsi" w:cstheme="minorHAnsi"/>
          <w:color w:val="262626" w:themeColor="text1" w:themeTint="D9"/>
          <w:szCs w:val="22"/>
        </w:rPr>
        <w:t>počty vývojářů, tedy vysoce kvalifikovaných expertů</w:t>
      </w:r>
      <w:r w:rsidRPr="000116FA">
        <w:rPr>
          <w:rFonts w:asciiTheme="minorHAnsi" w:hAnsiTheme="minorHAnsi" w:cstheme="minorHAnsi"/>
          <w:color w:val="262626" w:themeColor="text1" w:themeTint="D9"/>
          <w:szCs w:val="22"/>
        </w:rPr>
        <w:t xml:space="preserve">. </w:t>
      </w:r>
      <w:r w:rsidR="00A50701">
        <w:rPr>
          <w:rFonts w:asciiTheme="minorHAnsi" w:hAnsiTheme="minorHAnsi" w:cstheme="minorHAnsi"/>
          <w:color w:val="262626" w:themeColor="text1" w:themeTint="D9"/>
          <w:szCs w:val="22"/>
        </w:rPr>
        <w:t>Při uvažování osobních nákladů na jednoho zaměstnance VaV ve výši 1,5 mil Kč ročně (mzda a pojistn</w:t>
      </w:r>
      <w:r w:rsidR="004F114D">
        <w:rPr>
          <w:rFonts w:asciiTheme="minorHAnsi" w:hAnsiTheme="minorHAnsi" w:cstheme="minorHAnsi"/>
          <w:color w:val="262626" w:themeColor="text1" w:themeTint="D9"/>
          <w:szCs w:val="22"/>
        </w:rPr>
        <w:t>é</w:t>
      </w:r>
      <w:r w:rsidR="00A50701">
        <w:rPr>
          <w:rFonts w:asciiTheme="minorHAnsi" w:hAnsiTheme="minorHAnsi" w:cstheme="minorHAnsi"/>
          <w:color w:val="262626" w:themeColor="text1" w:themeTint="D9"/>
          <w:szCs w:val="22"/>
        </w:rPr>
        <w:t>) by navrhovaný limit způsobil</w:t>
      </w:r>
      <w:r w:rsidR="004F114D">
        <w:rPr>
          <w:rFonts w:asciiTheme="minorHAnsi" w:hAnsiTheme="minorHAnsi" w:cstheme="minorHAnsi"/>
          <w:color w:val="262626" w:themeColor="text1" w:themeTint="D9"/>
          <w:szCs w:val="22"/>
        </w:rPr>
        <w:t xml:space="preserve"> limitaci na </w:t>
      </w:r>
      <w:r w:rsidR="00E96F8D">
        <w:rPr>
          <w:rFonts w:asciiTheme="minorHAnsi" w:hAnsiTheme="minorHAnsi" w:cstheme="minorHAnsi"/>
          <w:color w:val="262626" w:themeColor="text1" w:themeTint="D9"/>
          <w:szCs w:val="22"/>
        </w:rPr>
        <w:t xml:space="preserve">cca </w:t>
      </w:r>
      <w:r w:rsidR="004F114D">
        <w:rPr>
          <w:rFonts w:asciiTheme="minorHAnsi" w:hAnsiTheme="minorHAnsi" w:cstheme="minorHAnsi"/>
          <w:color w:val="262626" w:themeColor="text1" w:themeTint="D9"/>
          <w:szCs w:val="22"/>
        </w:rPr>
        <w:t xml:space="preserve">80 vývojářů, a to bez zohlednění dalších nákladů (např. odpisy laboratoří, spotřeba materiálu v rámci VaV), reálně tedy spíše výrazně méně. Taková limitace zasahuje vývojová centra, která pracují na komplexních a rozsáhlých projektech s výrazným potenciálem pro českou ekonomiku. </w:t>
      </w:r>
    </w:p>
    <w:p w14:paraId="46BB5158" w14:textId="7CC270DA" w:rsidR="00317A27" w:rsidRPr="000116FA" w:rsidRDefault="00317A27" w:rsidP="000116FA">
      <w:pPr>
        <w:pStyle w:val="Dvodovzprva"/>
        <w:numPr>
          <w:ilvl w:val="0"/>
          <w:numId w:val="42"/>
        </w:numPr>
        <w:rPr>
          <w:rFonts w:asciiTheme="minorHAnsi" w:hAnsiTheme="minorHAnsi" w:cstheme="minorHAnsi"/>
          <w:color w:val="262626" w:themeColor="text1" w:themeTint="D9"/>
          <w:szCs w:val="22"/>
        </w:rPr>
      </w:pPr>
      <w:r w:rsidRPr="000116FA">
        <w:rPr>
          <w:rFonts w:asciiTheme="minorHAnsi" w:hAnsiTheme="minorHAnsi" w:cstheme="minorHAnsi"/>
          <w:color w:val="262626" w:themeColor="text1" w:themeTint="D9"/>
          <w:szCs w:val="22"/>
        </w:rPr>
        <w:t>Nedomníváme se, že by náš původní návrh (150 % do 20 mil. Kč a 100 % nad tuto částku, vše vztaženo na IČO) vedl k výraznému negativnímu fiskálnímu efektu a výrazně se dopad</w:t>
      </w:r>
      <w:r w:rsidR="00C82F34">
        <w:rPr>
          <w:rFonts w:asciiTheme="minorHAnsi" w:hAnsiTheme="minorHAnsi" w:cstheme="minorHAnsi"/>
          <w:color w:val="262626" w:themeColor="text1" w:themeTint="D9"/>
          <w:szCs w:val="22"/>
        </w:rPr>
        <w:t>em</w:t>
      </w:r>
      <w:r w:rsidRPr="000116FA">
        <w:rPr>
          <w:rFonts w:asciiTheme="minorHAnsi" w:hAnsiTheme="minorHAnsi" w:cstheme="minorHAnsi"/>
          <w:color w:val="262626" w:themeColor="text1" w:themeTint="D9"/>
          <w:szCs w:val="22"/>
        </w:rPr>
        <w:t xml:space="preserve"> lišil od navržené varianty</w:t>
      </w:r>
      <w:r w:rsidR="00C82F34">
        <w:rPr>
          <w:rFonts w:asciiTheme="minorHAnsi" w:hAnsiTheme="minorHAnsi" w:cstheme="minorHAnsi"/>
          <w:color w:val="262626" w:themeColor="text1" w:themeTint="D9"/>
          <w:szCs w:val="22"/>
        </w:rPr>
        <w:t xml:space="preserve"> předložené MF</w:t>
      </w:r>
      <w:r w:rsidRPr="000116FA">
        <w:rPr>
          <w:rFonts w:asciiTheme="minorHAnsi" w:hAnsiTheme="minorHAnsi" w:cstheme="minorHAnsi"/>
          <w:color w:val="262626" w:themeColor="text1" w:themeTint="D9"/>
          <w:szCs w:val="22"/>
        </w:rPr>
        <w:t>. I při navýšení počtu subjektů o stovky, by se jednalo o stovky milionů korun</w:t>
      </w:r>
      <w:r w:rsidR="003D1FE0" w:rsidRPr="000116FA">
        <w:rPr>
          <w:rFonts w:asciiTheme="minorHAnsi" w:hAnsiTheme="minorHAnsi" w:cstheme="minorHAnsi"/>
          <w:color w:val="262626" w:themeColor="text1" w:themeTint="D9"/>
          <w:szCs w:val="22"/>
        </w:rPr>
        <w:t>, ale</w:t>
      </w:r>
      <w:r w:rsidRPr="000116FA">
        <w:rPr>
          <w:rFonts w:asciiTheme="minorHAnsi" w:hAnsiTheme="minorHAnsi" w:cstheme="minorHAnsi"/>
          <w:color w:val="262626" w:themeColor="text1" w:themeTint="D9"/>
          <w:szCs w:val="22"/>
        </w:rPr>
        <w:t xml:space="preserve"> s dlouhodobým přínosem pro ekonomiku.</w:t>
      </w:r>
      <w:r w:rsidR="00847245" w:rsidRPr="000116FA">
        <w:rPr>
          <w:rFonts w:asciiTheme="minorHAnsi" w:hAnsiTheme="minorHAnsi" w:cstheme="minorHAnsi"/>
          <w:color w:val="262626" w:themeColor="text1" w:themeTint="D9"/>
          <w:szCs w:val="22"/>
        </w:rPr>
        <w:t xml:space="preserve"> </w:t>
      </w:r>
    </w:p>
    <w:p w14:paraId="677CF311" w14:textId="482395C9" w:rsidR="00317A27" w:rsidRPr="001458F1" w:rsidRDefault="00546864" w:rsidP="000116FA">
      <w:pPr>
        <w:pStyle w:val="Dvodovzprva"/>
        <w:numPr>
          <w:ilvl w:val="0"/>
          <w:numId w:val="42"/>
        </w:numPr>
        <w:rPr>
          <w:rFonts w:asciiTheme="minorHAnsi" w:hAnsiTheme="minorHAnsi" w:cstheme="minorHAnsi"/>
          <w:b/>
          <w:color w:val="262626" w:themeColor="text1" w:themeTint="D9"/>
          <w:szCs w:val="22"/>
        </w:rPr>
      </w:pPr>
      <w:r w:rsidRPr="001458F1">
        <w:rPr>
          <w:rFonts w:asciiTheme="minorHAnsi" w:hAnsiTheme="minorHAnsi" w:cstheme="minorHAnsi"/>
          <w:b/>
          <w:color w:val="262626" w:themeColor="text1" w:themeTint="D9"/>
          <w:szCs w:val="22"/>
        </w:rPr>
        <w:t>Žádáme</w:t>
      </w:r>
      <w:r w:rsidR="00317A27" w:rsidRPr="001458F1">
        <w:rPr>
          <w:rFonts w:asciiTheme="minorHAnsi" w:hAnsiTheme="minorHAnsi" w:cstheme="minorHAnsi"/>
          <w:b/>
          <w:color w:val="262626" w:themeColor="text1" w:themeTint="D9"/>
          <w:szCs w:val="22"/>
        </w:rPr>
        <w:t xml:space="preserve"> </w:t>
      </w:r>
      <w:r w:rsidR="003D1FE0" w:rsidRPr="001458F1">
        <w:rPr>
          <w:rFonts w:asciiTheme="minorHAnsi" w:hAnsiTheme="minorHAnsi" w:cstheme="minorHAnsi"/>
          <w:b/>
          <w:color w:val="262626" w:themeColor="text1" w:themeTint="D9"/>
          <w:szCs w:val="22"/>
        </w:rPr>
        <w:t xml:space="preserve">o </w:t>
      </w:r>
      <w:r w:rsidR="00317A27" w:rsidRPr="001458F1">
        <w:rPr>
          <w:rFonts w:asciiTheme="minorHAnsi" w:hAnsiTheme="minorHAnsi" w:cstheme="minorHAnsi"/>
          <w:b/>
          <w:color w:val="262626" w:themeColor="text1" w:themeTint="D9"/>
          <w:szCs w:val="22"/>
        </w:rPr>
        <w:t>komplexn</w:t>
      </w:r>
      <w:r w:rsidR="003D1FE0" w:rsidRPr="001458F1">
        <w:rPr>
          <w:rFonts w:asciiTheme="minorHAnsi" w:hAnsiTheme="minorHAnsi" w:cstheme="minorHAnsi"/>
          <w:b/>
          <w:color w:val="262626" w:themeColor="text1" w:themeTint="D9"/>
          <w:szCs w:val="22"/>
        </w:rPr>
        <w:t>í</w:t>
      </w:r>
      <w:r w:rsidR="00317A27" w:rsidRPr="001458F1">
        <w:rPr>
          <w:rFonts w:asciiTheme="minorHAnsi" w:hAnsiTheme="minorHAnsi" w:cstheme="minorHAnsi"/>
          <w:b/>
          <w:color w:val="262626" w:themeColor="text1" w:themeTint="D9"/>
          <w:szCs w:val="22"/>
        </w:rPr>
        <w:t xml:space="preserve"> propočty </w:t>
      </w:r>
      <w:r w:rsidR="003D1FE0" w:rsidRPr="001458F1">
        <w:rPr>
          <w:rFonts w:asciiTheme="minorHAnsi" w:hAnsiTheme="minorHAnsi" w:cstheme="minorHAnsi"/>
          <w:b/>
          <w:color w:val="262626" w:themeColor="text1" w:themeTint="D9"/>
          <w:szCs w:val="22"/>
        </w:rPr>
        <w:t xml:space="preserve">fiskálních </w:t>
      </w:r>
      <w:r w:rsidR="00317A27" w:rsidRPr="001458F1">
        <w:rPr>
          <w:rFonts w:asciiTheme="minorHAnsi" w:hAnsiTheme="minorHAnsi" w:cstheme="minorHAnsi"/>
          <w:b/>
          <w:color w:val="262626" w:themeColor="text1" w:themeTint="D9"/>
          <w:szCs w:val="22"/>
        </w:rPr>
        <w:t>dopadů</w:t>
      </w:r>
      <w:r w:rsidR="003D1FE0" w:rsidRPr="001458F1">
        <w:rPr>
          <w:rFonts w:asciiTheme="minorHAnsi" w:hAnsiTheme="minorHAnsi" w:cstheme="minorHAnsi"/>
          <w:b/>
          <w:color w:val="262626" w:themeColor="text1" w:themeTint="D9"/>
          <w:szCs w:val="22"/>
        </w:rPr>
        <w:t xml:space="preserve"> a počtu </w:t>
      </w:r>
      <w:r w:rsidR="00C82F34" w:rsidRPr="001458F1">
        <w:rPr>
          <w:rFonts w:asciiTheme="minorHAnsi" w:hAnsiTheme="minorHAnsi" w:cstheme="minorHAnsi"/>
          <w:b/>
          <w:color w:val="262626" w:themeColor="text1" w:themeTint="D9"/>
          <w:szCs w:val="22"/>
        </w:rPr>
        <w:t xml:space="preserve">dotčených </w:t>
      </w:r>
      <w:r w:rsidR="003D1FE0" w:rsidRPr="001458F1">
        <w:rPr>
          <w:rFonts w:asciiTheme="minorHAnsi" w:hAnsiTheme="minorHAnsi" w:cstheme="minorHAnsi"/>
          <w:b/>
          <w:color w:val="262626" w:themeColor="text1" w:themeTint="D9"/>
          <w:szCs w:val="22"/>
        </w:rPr>
        <w:t>firem u</w:t>
      </w:r>
      <w:r w:rsidRPr="001458F1">
        <w:rPr>
          <w:rFonts w:asciiTheme="minorHAnsi" w:hAnsiTheme="minorHAnsi" w:cstheme="minorHAnsi"/>
          <w:b/>
          <w:color w:val="262626" w:themeColor="text1" w:themeTint="D9"/>
          <w:szCs w:val="22"/>
        </w:rPr>
        <w:t xml:space="preserve"> návrhu MF a návrhu SP ČR</w:t>
      </w:r>
      <w:r w:rsidR="003D1FE0" w:rsidRPr="001458F1">
        <w:rPr>
          <w:rFonts w:asciiTheme="minorHAnsi" w:hAnsiTheme="minorHAnsi" w:cstheme="minorHAnsi"/>
          <w:b/>
          <w:color w:val="262626" w:themeColor="text1" w:themeTint="D9"/>
          <w:szCs w:val="22"/>
        </w:rPr>
        <w:t xml:space="preserve"> (</w:t>
      </w:r>
      <w:r w:rsidR="00317A27" w:rsidRPr="001458F1">
        <w:rPr>
          <w:rFonts w:asciiTheme="minorHAnsi" w:hAnsiTheme="minorHAnsi" w:cstheme="minorHAnsi"/>
          <w:b/>
          <w:color w:val="262626" w:themeColor="text1" w:themeTint="D9"/>
          <w:szCs w:val="22"/>
        </w:rPr>
        <w:t>zvýšen</w:t>
      </w:r>
      <w:r w:rsidR="003D1FE0" w:rsidRPr="001458F1">
        <w:rPr>
          <w:rFonts w:asciiTheme="minorHAnsi" w:hAnsiTheme="minorHAnsi" w:cstheme="minorHAnsi"/>
          <w:b/>
          <w:color w:val="262626" w:themeColor="text1" w:themeTint="D9"/>
          <w:szCs w:val="22"/>
        </w:rPr>
        <w:t>í</w:t>
      </w:r>
      <w:r w:rsidR="00317A27" w:rsidRPr="001458F1">
        <w:rPr>
          <w:rFonts w:asciiTheme="minorHAnsi" w:hAnsiTheme="minorHAnsi" w:cstheme="minorHAnsi"/>
          <w:b/>
          <w:color w:val="262626" w:themeColor="text1" w:themeTint="D9"/>
          <w:szCs w:val="22"/>
        </w:rPr>
        <w:t xml:space="preserve"> sazby 150 % </w:t>
      </w:r>
      <w:r w:rsidR="00221FCD">
        <w:rPr>
          <w:rFonts w:asciiTheme="minorHAnsi" w:hAnsiTheme="minorHAnsi" w:cstheme="minorHAnsi"/>
          <w:b/>
          <w:color w:val="262626" w:themeColor="text1" w:themeTint="D9"/>
          <w:szCs w:val="22"/>
        </w:rPr>
        <w:t xml:space="preserve">ve variantě </w:t>
      </w:r>
      <w:r w:rsidR="00317A27" w:rsidRPr="001458F1">
        <w:rPr>
          <w:rFonts w:asciiTheme="minorHAnsi" w:hAnsiTheme="minorHAnsi" w:cstheme="minorHAnsi"/>
          <w:b/>
          <w:color w:val="262626" w:themeColor="text1" w:themeTint="D9"/>
          <w:szCs w:val="22"/>
        </w:rPr>
        <w:t xml:space="preserve">do </w:t>
      </w:r>
      <w:r w:rsidR="00221FCD">
        <w:rPr>
          <w:rFonts w:asciiTheme="minorHAnsi" w:hAnsiTheme="minorHAnsi" w:cstheme="minorHAnsi"/>
          <w:b/>
          <w:color w:val="262626" w:themeColor="text1" w:themeTint="D9"/>
          <w:szCs w:val="22"/>
        </w:rPr>
        <w:t>10, 20 a 30 mil. Kč</w:t>
      </w:r>
      <w:r w:rsidR="0029234B" w:rsidRPr="001458F1">
        <w:rPr>
          <w:rFonts w:asciiTheme="minorHAnsi" w:hAnsiTheme="minorHAnsi" w:cstheme="minorHAnsi"/>
          <w:b/>
          <w:color w:val="262626" w:themeColor="text1" w:themeTint="D9"/>
          <w:szCs w:val="22"/>
        </w:rPr>
        <w:t xml:space="preserve"> </w:t>
      </w:r>
      <w:r w:rsidR="00221FCD">
        <w:rPr>
          <w:rFonts w:asciiTheme="minorHAnsi" w:hAnsiTheme="minorHAnsi" w:cstheme="minorHAnsi"/>
          <w:b/>
          <w:color w:val="262626" w:themeColor="text1" w:themeTint="D9"/>
          <w:szCs w:val="22"/>
        </w:rPr>
        <w:t>na IČO</w:t>
      </w:r>
      <w:r w:rsidR="00317A27" w:rsidRPr="001458F1">
        <w:rPr>
          <w:rFonts w:asciiTheme="minorHAnsi" w:hAnsiTheme="minorHAnsi" w:cstheme="minorHAnsi"/>
          <w:b/>
          <w:color w:val="262626" w:themeColor="text1" w:themeTint="D9"/>
          <w:szCs w:val="22"/>
        </w:rPr>
        <w:t xml:space="preserve"> a </w:t>
      </w:r>
      <w:r w:rsidR="00221FCD">
        <w:rPr>
          <w:rFonts w:asciiTheme="minorHAnsi" w:hAnsiTheme="minorHAnsi" w:cstheme="minorHAnsi"/>
          <w:b/>
          <w:color w:val="262626" w:themeColor="text1" w:themeTint="D9"/>
          <w:szCs w:val="22"/>
        </w:rPr>
        <w:t>současně</w:t>
      </w:r>
      <w:r w:rsidR="00317A27" w:rsidRPr="001458F1">
        <w:rPr>
          <w:rFonts w:asciiTheme="minorHAnsi" w:hAnsiTheme="minorHAnsi" w:cstheme="minorHAnsi"/>
          <w:b/>
          <w:color w:val="262626" w:themeColor="text1" w:themeTint="D9"/>
          <w:szCs w:val="22"/>
        </w:rPr>
        <w:t xml:space="preserve"> nad t</w:t>
      </w:r>
      <w:r w:rsidR="00221FCD">
        <w:rPr>
          <w:rFonts w:asciiTheme="minorHAnsi" w:hAnsiTheme="minorHAnsi" w:cstheme="minorHAnsi"/>
          <w:b/>
          <w:color w:val="262626" w:themeColor="text1" w:themeTint="D9"/>
          <w:szCs w:val="22"/>
        </w:rPr>
        <w:t>uto hodnotu sazba</w:t>
      </w:r>
      <w:r w:rsidR="00317A27" w:rsidRPr="001458F1">
        <w:rPr>
          <w:rFonts w:asciiTheme="minorHAnsi" w:hAnsiTheme="minorHAnsi" w:cstheme="minorHAnsi"/>
          <w:b/>
          <w:color w:val="262626" w:themeColor="text1" w:themeTint="D9"/>
          <w:szCs w:val="22"/>
        </w:rPr>
        <w:t xml:space="preserve"> 100 % </w:t>
      </w:r>
      <w:r w:rsidR="00221FCD" w:rsidRPr="00221FCD">
        <w:rPr>
          <w:rFonts w:asciiTheme="minorHAnsi" w:hAnsiTheme="minorHAnsi" w:cstheme="minorHAnsi"/>
          <w:color w:val="262626" w:themeColor="text1" w:themeTint="D9"/>
          <w:szCs w:val="22"/>
        </w:rPr>
        <w:t>(sjednocení dnešních 100/110)</w:t>
      </w:r>
      <w:r w:rsidR="00221FCD">
        <w:rPr>
          <w:rFonts w:asciiTheme="minorHAnsi" w:hAnsiTheme="minorHAnsi" w:cstheme="minorHAnsi"/>
          <w:b/>
          <w:color w:val="262626" w:themeColor="text1" w:themeTint="D9"/>
          <w:szCs w:val="22"/>
        </w:rPr>
        <w:t xml:space="preserve">, tj. </w:t>
      </w:r>
      <w:r w:rsidR="00317A27" w:rsidRPr="001458F1">
        <w:rPr>
          <w:rFonts w:asciiTheme="minorHAnsi" w:hAnsiTheme="minorHAnsi" w:cstheme="minorHAnsi"/>
          <w:b/>
          <w:color w:val="262626" w:themeColor="text1" w:themeTint="D9"/>
          <w:szCs w:val="22"/>
        </w:rPr>
        <w:t>bez limitu</w:t>
      </w:r>
      <w:r w:rsidR="00C82F34" w:rsidRPr="001458F1">
        <w:rPr>
          <w:rFonts w:asciiTheme="minorHAnsi" w:hAnsiTheme="minorHAnsi" w:cstheme="minorHAnsi"/>
          <w:b/>
          <w:color w:val="262626" w:themeColor="text1" w:themeTint="D9"/>
          <w:szCs w:val="22"/>
        </w:rPr>
        <w:t>)</w:t>
      </w:r>
      <w:r w:rsidR="003D1FE0" w:rsidRPr="001458F1">
        <w:rPr>
          <w:rFonts w:asciiTheme="minorHAnsi" w:hAnsiTheme="minorHAnsi" w:cstheme="minorHAnsi"/>
          <w:b/>
          <w:color w:val="262626" w:themeColor="text1" w:themeTint="D9"/>
          <w:szCs w:val="22"/>
        </w:rPr>
        <w:t>.</w:t>
      </w:r>
      <w:r w:rsidR="00043870">
        <w:rPr>
          <w:rFonts w:asciiTheme="minorHAnsi" w:hAnsiTheme="minorHAnsi" w:cstheme="minorHAnsi"/>
          <w:b/>
          <w:color w:val="262626" w:themeColor="text1" w:themeTint="D9"/>
          <w:szCs w:val="22"/>
        </w:rPr>
        <w:t xml:space="preserve"> </w:t>
      </w:r>
    </w:p>
    <w:p w14:paraId="3ED8ECF6" w14:textId="7D6023DD" w:rsidR="00546864" w:rsidRPr="00831ADD" w:rsidRDefault="00546864" w:rsidP="000116FA">
      <w:pPr>
        <w:pStyle w:val="Dvodovzprva"/>
        <w:numPr>
          <w:ilvl w:val="0"/>
          <w:numId w:val="42"/>
        </w:numPr>
        <w:rPr>
          <w:rFonts w:asciiTheme="minorHAnsi" w:hAnsiTheme="minorHAnsi" w:cstheme="minorHAnsi"/>
          <w:b/>
          <w:color w:val="262626" w:themeColor="text1" w:themeTint="D9"/>
          <w:szCs w:val="22"/>
        </w:rPr>
      </w:pPr>
      <w:r w:rsidRPr="00831ADD">
        <w:rPr>
          <w:rFonts w:asciiTheme="minorHAnsi" w:hAnsiTheme="minorHAnsi" w:cstheme="minorHAnsi"/>
          <w:b/>
          <w:color w:val="262626" w:themeColor="text1" w:themeTint="D9"/>
          <w:szCs w:val="22"/>
        </w:rPr>
        <w:t>Jako pozitivní považujeme úpravy u zjednodušení u projektové dokumentace - vyškrtnutí uvádění kvalifikace či prodloužení doby uplatnění odpočtu.</w:t>
      </w:r>
      <w:r w:rsidR="00F76C13">
        <w:rPr>
          <w:rFonts w:asciiTheme="minorHAnsi" w:hAnsiTheme="minorHAnsi" w:cstheme="minorHAnsi"/>
          <w:b/>
          <w:color w:val="262626" w:themeColor="text1" w:themeTint="D9"/>
          <w:szCs w:val="22"/>
        </w:rPr>
        <w:t xml:space="preserve"> Odpovídá našim návrhům a dohodnutým požadavkům a představuje zlepšení podmínek.</w:t>
      </w:r>
      <w:r w:rsidR="00A50701">
        <w:rPr>
          <w:rFonts w:asciiTheme="minorHAnsi" w:hAnsiTheme="minorHAnsi" w:cstheme="minorHAnsi"/>
          <w:b/>
          <w:color w:val="262626" w:themeColor="text1" w:themeTint="D9"/>
          <w:szCs w:val="22"/>
        </w:rPr>
        <w:t xml:space="preserve"> </w:t>
      </w:r>
    </w:p>
    <w:p w14:paraId="719F08E1" w14:textId="017F7836" w:rsidR="00847245" w:rsidRPr="001458F1" w:rsidRDefault="00847245" w:rsidP="000116FA">
      <w:pPr>
        <w:pStyle w:val="Dvodovzprva"/>
        <w:numPr>
          <w:ilvl w:val="0"/>
          <w:numId w:val="42"/>
        </w:numPr>
        <w:rPr>
          <w:rFonts w:asciiTheme="minorHAnsi" w:hAnsiTheme="minorHAnsi" w:cstheme="minorHAnsi"/>
          <w:b/>
          <w:color w:val="262626" w:themeColor="text1" w:themeTint="D9"/>
          <w:szCs w:val="22"/>
        </w:rPr>
      </w:pPr>
      <w:r w:rsidRPr="001458F1">
        <w:rPr>
          <w:rFonts w:asciiTheme="minorHAnsi" w:hAnsiTheme="minorHAnsi" w:cstheme="minorHAnsi"/>
          <w:b/>
          <w:color w:val="262626" w:themeColor="text1" w:themeTint="D9"/>
          <w:szCs w:val="22"/>
        </w:rPr>
        <w:t>Navrhujeme, aby po vytvoření propočtů uvedených variant co nejrychleji došlo k politickému projednání na úrovni premiéra, min. financí, min. pro VaV, min. průmyslu a obchodu a představitele SP ČR.</w:t>
      </w:r>
      <w:r w:rsidR="00F76C13">
        <w:rPr>
          <w:rFonts w:asciiTheme="minorHAnsi" w:hAnsiTheme="minorHAnsi" w:cstheme="minorHAnsi"/>
          <w:b/>
          <w:color w:val="262626" w:themeColor="text1" w:themeTint="D9"/>
          <w:szCs w:val="22"/>
        </w:rPr>
        <w:t xml:space="preserve"> Očekávání firem jsou po různých deklaracích v rámci hospodářské strategie, reforem transferu, výboru pro strategické investice apod. vysoká. Považujeme za nezbytné dát pozitivní vzkaz o zájmu této vlády.</w:t>
      </w:r>
    </w:p>
    <w:p w14:paraId="152425DF" w14:textId="767F2B9A" w:rsidR="00317A27" w:rsidRPr="001458F1" w:rsidRDefault="00546864" w:rsidP="000116FA">
      <w:pPr>
        <w:pStyle w:val="Dvodovzprva"/>
        <w:numPr>
          <w:ilvl w:val="0"/>
          <w:numId w:val="42"/>
        </w:numPr>
        <w:rPr>
          <w:rFonts w:asciiTheme="minorHAnsi" w:hAnsiTheme="minorHAnsi" w:cstheme="minorHAnsi"/>
          <w:b/>
          <w:color w:val="262626" w:themeColor="text1" w:themeTint="D9"/>
          <w:szCs w:val="22"/>
        </w:rPr>
      </w:pPr>
      <w:r w:rsidRPr="001458F1">
        <w:rPr>
          <w:rFonts w:asciiTheme="minorHAnsi" w:hAnsiTheme="minorHAnsi" w:cstheme="minorHAnsi"/>
          <w:b/>
          <w:color w:val="262626" w:themeColor="text1" w:themeTint="D9"/>
          <w:szCs w:val="22"/>
        </w:rPr>
        <w:t>Navrhujeme, aby pro schválení legislativní změny byl vybrán legislativní návrh, který již poslanci projednávají</w:t>
      </w:r>
      <w:r w:rsidR="00C82F34" w:rsidRPr="001458F1">
        <w:rPr>
          <w:rFonts w:asciiTheme="minorHAnsi" w:hAnsiTheme="minorHAnsi" w:cstheme="minorHAnsi"/>
          <w:b/>
          <w:color w:val="262626" w:themeColor="text1" w:themeTint="D9"/>
          <w:szCs w:val="22"/>
        </w:rPr>
        <w:t xml:space="preserve"> v PSP</w:t>
      </w:r>
      <w:r w:rsidRPr="001458F1">
        <w:rPr>
          <w:rFonts w:asciiTheme="minorHAnsi" w:hAnsiTheme="minorHAnsi" w:cstheme="minorHAnsi"/>
          <w:b/>
          <w:color w:val="262626" w:themeColor="text1" w:themeTint="D9"/>
          <w:szCs w:val="22"/>
        </w:rPr>
        <w:t>, aby se zvýšila jistota schválení v tomto volebním období.</w:t>
      </w:r>
    </w:p>
    <w:p w14:paraId="4FFCFFE9" w14:textId="70BDF8B2" w:rsidR="00317A27" w:rsidRDefault="00317A27" w:rsidP="00945554">
      <w:pPr>
        <w:keepNext/>
        <w:spacing w:before="240" w:after="0" w:line="240" w:lineRule="auto"/>
        <w:jc w:val="center"/>
        <w:rPr>
          <w:rFonts w:ascii="Times New Roman" w:eastAsia="Times New Roman" w:hAnsi="Times New Roman" w:cs="Times New Roman"/>
          <w:sz w:val="24"/>
          <w:szCs w:val="24"/>
          <w:lang w:eastAsia="cs-CZ"/>
        </w:rPr>
      </w:pPr>
    </w:p>
    <w:p w14:paraId="42FAB535" w14:textId="6EEF55E3" w:rsidR="00221FCD" w:rsidRDefault="00221FCD" w:rsidP="00945554">
      <w:pPr>
        <w:keepNext/>
        <w:spacing w:before="240" w:after="0" w:line="240" w:lineRule="auto"/>
        <w:jc w:val="center"/>
        <w:rPr>
          <w:rFonts w:ascii="Times New Roman" w:eastAsia="Times New Roman" w:hAnsi="Times New Roman" w:cs="Times New Roman"/>
          <w:sz w:val="24"/>
          <w:szCs w:val="24"/>
          <w:lang w:eastAsia="cs-CZ"/>
        </w:rPr>
      </w:pPr>
    </w:p>
    <w:p w14:paraId="6EBEDD0C" w14:textId="77777777" w:rsidR="00221FCD" w:rsidRDefault="00221FCD" w:rsidP="00945554">
      <w:pPr>
        <w:keepNext/>
        <w:spacing w:before="240" w:after="0" w:line="240" w:lineRule="auto"/>
        <w:jc w:val="center"/>
        <w:rPr>
          <w:rFonts w:ascii="Times New Roman" w:eastAsia="Times New Roman" w:hAnsi="Times New Roman" w:cs="Times New Roman"/>
          <w:sz w:val="24"/>
          <w:szCs w:val="24"/>
          <w:lang w:eastAsia="cs-CZ"/>
        </w:rPr>
      </w:pPr>
      <w:bookmarkStart w:id="0" w:name="_GoBack"/>
      <w:bookmarkEnd w:id="0"/>
    </w:p>
    <w:p w14:paraId="76F97919" w14:textId="15288EDA" w:rsidR="00945554" w:rsidRPr="005B6EB3" w:rsidRDefault="00945554" w:rsidP="00945554">
      <w:pPr>
        <w:keepNext/>
        <w:spacing w:before="240" w:after="0" w:line="240" w:lineRule="auto"/>
        <w:jc w:val="center"/>
        <w:rPr>
          <w:rFonts w:ascii="Times New Roman" w:eastAsia="Times New Roman" w:hAnsi="Times New Roman" w:cs="Times New Roman"/>
          <w:sz w:val="24"/>
          <w:szCs w:val="24"/>
          <w:lang w:eastAsia="cs-CZ"/>
        </w:rPr>
      </w:pPr>
      <w:r w:rsidRPr="005B6EB3">
        <w:rPr>
          <w:rFonts w:ascii="Times New Roman" w:eastAsia="Times New Roman" w:hAnsi="Times New Roman" w:cs="Times New Roman"/>
          <w:sz w:val="24"/>
          <w:szCs w:val="24"/>
          <w:lang w:eastAsia="cs-CZ"/>
        </w:rPr>
        <w:t>§ 34</w:t>
      </w:r>
    </w:p>
    <w:p w14:paraId="5BA7BA94" w14:textId="77777777" w:rsidR="00945554" w:rsidRPr="005B6EB3" w:rsidRDefault="00945554" w:rsidP="00945554">
      <w:pPr>
        <w:keepNext/>
        <w:spacing w:before="240" w:after="0" w:line="240" w:lineRule="auto"/>
        <w:jc w:val="center"/>
        <w:rPr>
          <w:rFonts w:ascii="Times New Roman" w:eastAsia="Times New Roman" w:hAnsi="Times New Roman" w:cs="Times New Roman"/>
          <w:b/>
          <w:sz w:val="24"/>
          <w:szCs w:val="24"/>
          <w:lang w:eastAsia="cs-CZ"/>
        </w:rPr>
      </w:pPr>
      <w:r w:rsidRPr="005B6EB3">
        <w:rPr>
          <w:rFonts w:ascii="Times New Roman" w:eastAsia="Times New Roman" w:hAnsi="Times New Roman" w:cs="Times New Roman"/>
          <w:b/>
          <w:sz w:val="24"/>
          <w:szCs w:val="24"/>
          <w:lang w:eastAsia="cs-CZ"/>
        </w:rPr>
        <w:t>Položky odčitatelné</w:t>
      </w:r>
      <w:r w:rsidR="00F605CA" w:rsidRPr="005B6EB3">
        <w:rPr>
          <w:rFonts w:ascii="Times New Roman" w:eastAsia="Times New Roman" w:hAnsi="Times New Roman" w:cs="Times New Roman"/>
          <w:b/>
          <w:sz w:val="24"/>
          <w:szCs w:val="24"/>
          <w:lang w:eastAsia="cs-CZ"/>
        </w:rPr>
        <w:t xml:space="preserve"> </w:t>
      </w:r>
      <w:r w:rsidRPr="005B6EB3">
        <w:rPr>
          <w:rFonts w:ascii="Times New Roman" w:eastAsia="Times New Roman" w:hAnsi="Times New Roman" w:cs="Times New Roman"/>
          <w:b/>
          <w:sz w:val="24"/>
          <w:szCs w:val="24"/>
          <w:lang w:eastAsia="cs-CZ"/>
        </w:rPr>
        <w:t xml:space="preserve">od základu daně </w:t>
      </w:r>
    </w:p>
    <w:p w14:paraId="4CAD9B67" w14:textId="77777777" w:rsidR="00945554" w:rsidRPr="005B6EB3" w:rsidRDefault="00945554" w:rsidP="00945554">
      <w:pPr>
        <w:spacing w:before="120" w:after="120" w:line="240" w:lineRule="auto"/>
        <w:ind w:firstLine="425"/>
        <w:jc w:val="both"/>
        <w:rPr>
          <w:rFonts w:ascii="Times New Roman" w:eastAsia="Times New Roman" w:hAnsi="Times New Roman" w:cs="Times New Roman"/>
          <w:sz w:val="24"/>
          <w:szCs w:val="24"/>
          <w:lang w:eastAsia="cs-CZ"/>
        </w:rPr>
      </w:pPr>
      <w:r w:rsidRPr="005B6EB3">
        <w:rPr>
          <w:rFonts w:ascii="Times New Roman" w:eastAsia="Times New Roman" w:hAnsi="Times New Roman" w:cs="Times New Roman"/>
          <w:sz w:val="24"/>
          <w:szCs w:val="24"/>
          <w:lang w:eastAsia="cs-CZ"/>
        </w:rPr>
        <w:t>(1) Od základu daně lze odečíst pravomocně stanovenou daňovou ztrátu nebo její část, a to ve 2 zdaňovacích obdobích bezprostředně předcházejících zdaňovacímu období nebo období, za které se podává daňové přiznání, za která se daňová ztráta stanoví, nebo v 5 zdaňovacích obdobích bezprostředně následujících po období, za které se daňová ztráta stanoví. Poplatník se může vzdát práva na uplatnění daňové ztráty pro zdaňovací období následující po období, za které se tato daňová ztráta stanoví, oznámením správci daně ve lhůtě pro podání daňového přiznání za období, za které se daňová ztráta stanoví; lhůtu pro podání tohoto oznámení nelze navrátit v předešlý stav.</w:t>
      </w:r>
      <w:r w:rsidR="00F464CB" w:rsidRPr="005B6EB3">
        <w:rPr>
          <w:rFonts w:ascii="Times New Roman" w:eastAsia="Times New Roman" w:hAnsi="Times New Roman" w:cs="Times New Roman"/>
          <w:sz w:val="24"/>
          <w:szCs w:val="24"/>
          <w:lang w:eastAsia="cs-CZ"/>
        </w:rPr>
        <w:t xml:space="preserve"> </w:t>
      </w:r>
      <w:r w:rsidRPr="005B6EB3">
        <w:rPr>
          <w:rFonts w:ascii="Times New Roman" w:eastAsia="Times New Roman" w:hAnsi="Times New Roman" w:cs="Times New Roman"/>
          <w:sz w:val="24"/>
          <w:szCs w:val="24"/>
          <w:lang w:eastAsia="cs-CZ"/>
        </w:rPr>
        <w:t xml:space="preserve">Vzdání se práva má účinky pro všechna období následující po období, za které se tato daňová ztráta stanoví. Vzdání se práva na uplatnění daňové ztráty nelze vzít zpět. Ve zdaňovacích obdobích předcházejících období, za které se daňová ztráta stanoví, lze tuto daňovou ztrátu odečíst od základu daně pouze do souhrnné výše nepřesahující 30 000 000 Kč. U poplatníka, který je společníkem veřejné obchodní společnosti, se daňová ztráta upraví o část základu daně nebo část daňové ztráty veřejné obchodní společnosti; přitom tato část základu daně nebo daňové ztráty se stanoví ve stejném poměru, v jakém je rozdělován zisk podle společenské smlouvy, jinak rovným dílem. U poplatníka, který je komplementářem komanditní společnosti, se daňová ztráta upraví o část základu daně nebo část daňové ztráty komanditní společnosti určené ve stejném poměru, v jakém je rozdělován zisk nebo ztráta komanditní společnosti podle zvláštního právního předpisu. U poplatníka daně z příjmů fyzických osob lze daňovou ztrátu odečíst od základu daně pouze do výše úhrnu dílčích základů daně podle § 7 až 10. </w:t>
      </w:r>
      <w:r w:rsidRPr="00656EDD">
        <w:rPr>
          <w:rFonts w:ascii="Times New Roman" w:eastAsia="Times New Roman" w:hAnsi="Times New Roman" w:cs="Times New Roman"/>
          <w:strike/>
          <w:sz w:val="24"/>
          <w:szCs w:val="24"/>
          <w:lang w:eastAsia="cs-CZ"/>
        </w:rPr>
        <w:t>V daňovém přiznání nebo dodatečném daňovém přiznání poplatník také uvede zdaňovací období nebo období, za které se podává daňové přiznání, za která</w:t>
      </w:r>
      <w:r w:rsidR="00F464CB" w:rsidRPr="00656EDD">
        <w:rPr>
          <w:rFonts w:ascii="Times New Roman" w:eastAsia="Times New Roman" w:hAnsi="Times New Roman" w:cs="Times New Roman"/>
          <w:b/>
          <w:strike/>
          <w:sz w:val="24"/>
          <w:szCs w:val="24"/>
          <w:lang w:eastAsia="cs-CZ"/>
        </w:rPr>
        <w:t xml:space="preserve"> </w:t>
      </w:r>
      <w:r w:rsidRPr="00656EDD">
        <w:rPr>
          <w:rFonts w:ascii="Times New Roman" w:eastAsia="Times New Roman" w:hAnsi="Times New Roman" w:cs="Times New Roman"/>
          <w:strike/>
          <w:sz w:val="24"/>
          <w:szCs w:val="24"/>
          <w:lang w:eastAsia="cs-CZ"/>
        </w:rPr>
        <w:t>byla daňová ztráta, kterou uplatňuje jako položku odčitatelnou od základu daně, stanovena, a výši, v jaké ji uplatňuje.</w:t>
      </w:r>
    </w:p>
    <w:p w14:paraId="3B2F9DE1" w14:textId="77777777" w:rsidR="00945554" w:rsidRPr="005B6EB3" w:rsidRDefault="00945554" w:rsidP="00945554">
      <w:pPr>
        <w:spacing w:before="120" w:after="120" w:line="240" w:lineRule="auto"/>
        <w:ind w:firstLine="425"/>
        <w:jc w:val="both"/>
        <w:rPr>
          <w:rFonts w:ascii="Times New Roman" w:eastAsia="Times New Roman" w:hAnsi="Times New Roman" w:cs="Times New Roman"/>
          <w:sz w:val="24"/>
          <w:szCs w:val="24"/>
          <w:lang w:eastAsia="cs-CZ"/>
        </w:rPr>
      </w:pPr>
      <w:r w:rsidRPr="005B6EB3">
        <w:rPr>
          <w:rFonts w:ascii="Times New Roman" w:eastAsia="Times New Roman" w:hAnsi="Times New Roman" w:cs="Times New Roman"/>
          <w:sz w:val="24"/>
          <w:szCs w:val="24"/>
          <w:lang w:eastAsia="cs-CZ"/>
        </w:rPr>
        <w:t xml:space="preserve">(2) Pro stanovení daňové ztráty, kterou lze podle odstavce 1 odečíst, platí ustanovení § 23 až 33 a § 38n. U komanditní společnosti se daňová ztráta snižuje o částku připadající komplementářům. </w:t>
      </w:r>
    </w:p>
    <w:p w14:paraId="2CC883F3" w14:textId="77777777" w:rsidR="00945554" w:rsidRPr="005B6EB3" w:rsidRDefault="00945554" w:rsidP="00945554">
      <w:pPr>
        <w:spacing w:before="120" w:after="120" w:line="240" w:lineRule="auto"/>
        <w:ind w:firstLine="425"/>
        <w:jc w:val="both"/>
        <w:rPr>
          <w:rFonts w:ascii="Times New Roman" w:eastAsia="Times New Roman" w:hAnsi="Times New Roman" w:cs="Times New Roman"/>
          <w:sz w:val="24"/>
          <w:szCs w:val="24"/>
          <w:lang w:eastAsia="cs-CZ"/>
        </w:rPr>
      </w:pPr>
      <w:r w:rsidRPr="005B6EB3">
        <w:rPr>
          <w:rFonts w:ascii="Times New Roman" w:eastAsia="Times New Roman" w:hAnsi="Times New Roman" w:cs="Times New Roman"/>
          <w:sz w:val="24"/>
          <w:szCs w:val="24"/>
          <w:lang w:eastAsia="cs-CZ"/>
        </w:rPr>
        <w:t xml:space="preserve">(3) Ustanovení odstavců 1 a 2se nevztahují na obecně prospěšné společnosti, s výjimkou obecně prospěšných společností, které jsou vysokou školou nebo poskytovateli zdravotních služeb, kteří mají oprávnění k poskytování zdravotních služeb podle zákona upravujícího zdravotní služby. </w:t>
      </w:r>
    </w:p>
    <w:p w14:paraId="237AD87F" w14:textId="77777777" w:rsidR="00945554" w:rsidRPr="005B6EB3" w:rsidRDefault="00945554" w:rsidP="00945554">
      <w:pPr>
        <w:spacing w:before="120" w:after="120" w:line="240" w:lineRule="auto"/>
        <w:ind w:firstLine="425"/>
        <w:jc w:val="both"/>
        <w:rPr>
          <w:rFonts w:ascii="Times New Roman" w:eastAsia="Times New Roman" w:hAnsi="Times New Roman" w:cs="Times New Roman"/>
          <w:sz w:val="24"/>
          <w:szCs w:val="24"/>
          <w:lang w:eastAsia="cs-CZ"/>
        </w:rPr>
      </w:pPr>
      <w:r w:rsidRPr="005B6EB3">
        <w:rPr>
          <w:rFonts w:ascii="Times New Roman" w:eastAsia="Times New Roman" w:hAnsi="Times New Roman" w:cs="Times New Roman"/>
          <w:sz w:val="24"/>
          <w:szCs w:val="24"/>
          <w:lang w:eastAsia="cs-CZ"/>
        </w:rPr>
        <w:t>(4) Od základu daně lze odečíst odpočet na podporu výzkumu a vývoje nebo odpočet na podporu odborného vzdělávání</w:t>
      </w:r>
      <w:r w:rsidR="009D7BD5" w:rsidRPr="009D7BD5">
        <w:rPr>
          <w:rFonts w:ascii="Times New Roman" w:eastAsia="Times New Roman" w:hAnsi="Times New Roman" w:cs="Times New Roman"/>
          <w:b/>
          <w:bCs/>
          <w:sz w:val="24"/>
          <w:szCs w:val="24"/>
          <w:lang w:eastAsia="cs-CZ"/>
        </w:rPr>
        <w:t>, a to v období, ve kterém vznikl</w:t>
      </w:r>
      <w:commentRangeStart w:id="1"/>
      <w:r w:rsidR="009D7BD5" w:rsidRPr="009D7BD5">
        <w:rPr>
          <w:rFonts w:ascii="Times New Roman" w:eastAsia="Times New Roman" w:hAnsi="Times New Roman" w:cs="Times New Roman"/>
          <w:b/>
          <w:bCs/>
          <w:sz w:val="24"/>
          <w:szCs w:val="24"/>
          <w:lang w:eastAsia="cs-CZ"/>
        </w:rPr>
        <w:t>,</w:t>
      </w:r>
      <w:commentRangeEnd w:id="1"/>
      <w:r w:rsidR="00BA26B4">
        <w:rPr>
          <w:rStyle w:val="Odkaznakoment"/>
          <w:rFonts w:ascii="Times New Roman" w:eastAsia="Times New Roman" w:hAnsi="Times New Roman" w:cs="Times New Roman"/>
          <w:lang w:eastAsia="cs-CZ"/>
        </w:rPr>
        <w:commentReference w:id="1"/>
      </w:r>
      <w:r w:rsidR="009D7BD5" w:rsidRPr="009D7BD5">
        <w:rPr>
          <w:rFonts w:ascii="Times New Roman" w:eastAsia="Times New Roman" w:hAnsi="Times New Roman" w:cs="Times New Roman"/>
          <w:b/>
          <w:bCs/>
          <w:sz w:val="24"/>
          <w:szCs w:val="24"/>
          <w:lang w:eastAsia="cs-CZ"/>
        </w:rPr>
        <w:t xml:space="preserve"> nebo v 5 po něm bezprostředně následujících období</w:t>
      </w:r>
      <w:r w:rsidR="00747D61">
        <w:rPr>
          <w:rFonts w:ascii="Times New Roman" w:eastAsia="Times New Roman" w:hAnsi="Times New Roman" w:cs="Times New Roman"/>
          <w:b/>
          <w:bCs/>
          <w:sz w:val="24"/>
          <w:szCs w:val="24"/>
          <w:lang w:eastAsia="cs-CZ"/>
        </w:rPr>
        <w:t>ch</w:t>
      </w:r>
      <w:r w:rsidRPr="005B6EB3">
        <w:rPr>
          <w:rFonts w:ascii="Times New Roman" w:eastAsia="Times New Roman" w:hAnsi="Times New Roman" w:cs="Times New Roman"/>
          <w:sz w:val="24"/>
          <w:szCs w:val="24"/>
          <w:lang w:eastAsia="cs-CZ"/>
        </w:rPr>
        <w:t xml:space="preserve">. </w:t>
      </w:r>
    </w:p>
    <w:p w14:paraId="3AD04419" w14:textId="77777777" w:rsidR="00945554" w:rsidRPr="00656EDD" w:rsidRDefault="00945554" w:rsidP="00945554">
      <w:pPr>
        <w:spacing w:before="120" w:after="120" w:line="240" w:lineRule="auto"/>
        <w:ind w:firstLine="425"/>
        <w:jc w:val="both"/>
        <w:rPr>
          <w:rFonts w:ascii="Times New Roman" w:eastAsia="Times New Roman" w:hAnsi="Times New Roman" w:cs="Times New Roman"/>
          <w:strike/>
          <w:sz w:val="24"/>
          <w:szCs w:val="24"/>
          <w:lang w:eastAsia="cs-CZ"/>
        </w:rPr>
      </w:pPr>
      <w:r w:rsidRPr="00656EDD">
        <w:rPr>
          <w:rFonts w:ascii="Times New Roman" w:eastAsia="Times New Roman" w:hAnsi="Times New Roman" w:cs="Times New Roman"/>
          <w:strike/>
          <w:sz w:val="24"/>
          <w:szCs w:val="24"/>
          <w:lang w:eastAsia="cs-CZ"/>
        </w:rPr>
        <w:t xml:space="preserve">(5) Pokud není možné odpočet na podporu výzkumu a vývoje nebo odpočet na podporu odborného vzdělávání odečíst z důvodu nízkého základu daně nebo daňové ztráty, lze je odečíst nejpozději </w:t>
      </w:r>
      <w:r w:rsidRPr="009D7BD5">
        <w:rPr>
          <w:rFonts w:ascii="Times New Roman" w:eastAsia="Times New Roman" w:hAnsi="Times New Roman" w:cs="Times New Roman"/>
          <w:strike/>
          <w:sz w:val="24"/>
          <w:szCs w:val="24"/>
          <w:lang w:eastAsia="cs-CZ"/>
        </w:rPr>
        <w:t>ve třetím</w:t>
      </w:r>
      <w:r w:rsidR="00C02836" w:rsidRPr="00656EDD">
        <w:rPr>
          <w:rFonts w:ascii="Times New Roman" w:eastAsia="Times New Roman" w:hAnsi="Times New Roman" w:cs="Times New Roman"/>
          <w:strike/>
          <w:sz w:val="24"/>
          <w:szCs w:val="24"/>
          <w:lang w:eastAsia="cs-CZ"/>
        </w:rPr>
        <w:t xml:space="preserve"> </w:t>
      </w:r>
      <w:r w:rsidRPr="00656EDD">
        <w:rPr>
          <w:rFonts w:ascii="Times New Roman" w:eastAsia="Times New Roman" w:hAnsi="Times New Roman" w:cs="Times New Roman"/>
          <w:strike/>
          <w:sz w:val="24"/>
          <w:szCs w:val="24"/>
          <w:lang w:eastAsia="cs-CZ"/>
        </w:rPr>
        <w:t>období následujícím po období, ve kterém vznikly.</w:t>
      </w:r>
    </w:p>
    <w:p w14:paraId="62D14341" w14:textId="77777777" w:rsidR="00EE2507" w:rsidRDefault="00EE2507" w:rsidP="0018441D">
      <w:pPr>
        <w:pStyle w:val="Dvodovzprva"/>
        <w:ind w:firstLine="0"/>
        <w:rPr>
          <w:u w:val="single"/>
        </w:rPr>
      </w:pPr>
      <w:r>
        <w:rPr>
          <w:u w:val="single"/>
        </w:rPr>
        <w:t xml:space="preserve">K § </w:t>
      </w:r>
      <w:commentRangeStart w:id="2"/>
      <w:r>
        <w:rPr>
          <w:u w:val="single"/>
        </w:rPr>
        <w:t>34</w:t>
      </w:r>
      <w:commentRangeEnd w:id="2"/>
      <w:r w:rsidR="00292ABA">
        <w:rPr>
          <w:rStyle w:val="Odkaznakoment"/>
          <w:rFonts w:ascii="Times New Roman" w:hAnsi="Times New Roman"/>
          <w:color w:val="auto"/>
        </w:rPr>
        <w:commentReference w:id="2"/>
      </w:r>
    </w:p>
    <w:p w14:paraId="110DFC18" w14:textId="77777777" w:rsidR="0018441D" w:rsidRPr="00CA593F" w:rsidRDefault="0018441D" w:rsidP="0018441D">
      <w:pPr>
        <w:pStyle w:val="Dvodovzprva"/>
        <w:ind w:firstLine="0"/>
        <w:rPr>
          <w:u w:val="single"/>
        </w:rPr>
      </w:pPr>
      <w:r w:rsidRPr="00CA593F">
        <w:rPr>
          <w:u w:val="single"/>
        </w:rPr>
        <w:t xml:space="preserve">K odst. </w:t>
      </w:r>
      <w:r>
        <w:rPr>
          <w:u w:val="single"/>
        </w:rPr>
        <w:t>1</w:t>
      </w:r>
    </w:p>
    <w:p w14:paraId="608CD246" w14:textId="77777777" w:rsidR="00656EDD" w:rsidRDefault="0018441D" w:rsidP="00AC3702">
      <w:pPr>
        <w:pStyle w:val="Dvodovzprva"/>
        <w:ind w:firstLine="0"/>
      </w:pPr>
      <w:r>
        <w:lastRenderedPageBreak/>
        <w:t>Pro nadbytečnost se vypouští poslední věta prvního odstavce, která stanovila poplatníkovi povinnost uvést v daňovém přiznání</w:t>
      </w:r>
      <w:r w:rsidR="00E96191">
        <w:t>,</w:t>
      </w:r>
      <w:r>
        <w:t xml:space="preserve"> </w:t>
      </w:r>
      <w:r w:rsidRPr="0018441D">
        <w:t xml:space="preserve">jakou daňovou ztrátu uplatňuje </w:t>
      </w:r>
      <w:r>
        <w:t xml:space="preserve">jako odčitatelnou položku </w:t>
      </w:r>
      <w:r w:rsidRPr="0018441D">
        <w:t>a v jaké výši</w:t>
      </w:r>
      <w:r>
        <w:t xml:space="preserve"> (</w:t>
      </w:r>
      <w:r w:rsidRPr="0018441D">
        <w:t xml:space="preserve">tedy </w:t>
      </w:r>
      <w:r w:rsidR="00E96191">
        <w:t xml:space="preserve">povinnost uvést, </w:t>
      </w:r>
      <w:r w:rsidRPr="0018441D">
        <w:t>za jaké zdaňovací období nebo období, za které se podává daňové přiznání,</w:t>
      </w:r>
      <w:r>
        <w:t xml:space="preserve"> byla uplatňovaná daňová ztráta stanovena).</w:t>
      </w:r>
      <w:r w:rsidR="00DB2204">
        <w:t xml:space="preserve"> </w:t>
      </w:r>
    </w:p>
    <w:p w14:paraId="156BB20E" w14:textId="1DE572A5" w:rsidR="0018441D" w:rsidRDefault="0018441D" w:rsidP="00AC3702">
      <w:pPr>
        <w:pStyle w:val="Dvodovzprva"/>
        <w:ind w:firstLine="0"/>
      </w:pPr>
      <w:r w:rsidRPr="0018441D">
        <w:t xml:space="preserve">Poslední věta </w:t>
      </w:r>
      <w:r>
        <w:t>byla</w:t>
      </w:r>
      <w:r w:rsidRPr="0018441D">
        <w:t xml:space="preserve"> do odstavce 1 </w:t>
      </w:r>
      <w:r>
        <w:t xml:space="preserve">doplněna </w:t>
      </w:r>
      <w:r w:rsidR="00C074D3">
        <w:t>na základě zákona č. 299/2020 Sb., který nabyl účinnosti dne 1. 7. 2020. Doplnění tohoto</w:t>
      </w:r>
      <w:r w:rsidR="00C074D3" w:rsidRPr="0018441D">
        <w:t xml:space="preserve"> ustanovení </w:t>
      </w:r>
      <w:r w:rsidR="00C074D3">
        <w:t>bylo</w:t>
      </w:r>
      <w:r w:rsidR="00C074D3" w:rsidRPr="0018441D">
        <w:t xml:space="preserve"> nutné</w:t>
      </w:r>
      <w:r w:rsidR="00C074D3">
        <w:t xml:space="preserve"> proto, aby správci daně byly poskytnuty</w:t>
      </w:r>
      <w:r w:rsidR="00C074D3" w:rsidRPr="0018441D">
        <w:t xml:space="preserve"> </w:t>
      </w:r>
      <w:r w:rsidR="00C074D3">
        <w:t xml:space="preserve">údaje nezbytné k </w:t>
      </w:r>
      <w:r w:rsidR="00C074D3" w:rsidRPr="0018441D">
        <w:t>posouzení splnění podmínek pro uplatnění daňové ztráty jako položky odčitatelné od základu daně</w:t>
      </w:r>
      <w:r w:rsidR="00C074D3">
        <w:t xml:space="preserve">. </w:t>
      </w:r>
      <w:r w:rsidR="002C7932">
        <w:t xml:space="preserve">Tato povinnost byla </w:t>
      </w:r>
      <w:r w:rsidR="00C364EA">
        <w:t xml:space="preserve">v zákoně </w:t>
      </w:r>
      <w:r w:rsidR="002C7932">
        <w:t xml:space="preserve">stanovena </w:t>
      </w:r>
      <w:r w:rsidR="00CC6E32">
        <w:t>s ohledem</w:t>
      </w:r>
      <w:r w:rsidR="002C7932">
        <w:t xml:space="preserve"> na</w:t>
      </w:r>
      <w:r w:rsidR="002C7932" w:rsidRPr="002C7932">
        <w:t xml:space="preserve"> nález Ústavního soudu Pl. ÚS 19/17 ze dne 12. listopadu 2019, kterým Ústavní soud zrušil § 72 odst. 1 daňového řádu k</w:t>
      </w:r>
      <w:r w:rsidR="00DB2204">
        <w:t> </w:t>
      </w:r>
      <w:r w:rsidR="002C7932" w:rsidRPr="002C7932">
        <w:t>31.</w:t>
      </w:r>
      <w:r w:rsidR="00DB2204">
        <w:t> </w:t>
      </w:r>
      <w:r w:rsidR="002C7932" w:rsidRPr="002C7932">
        <w:t>prosinci 2020.</w:t>
      </w:r>
      <w:r w:rsidR="002C7932">
        <w:t xml:space="preserve"> Ústavní soud v tomto nálezu uvedl, že o</w:t>
      </w:r>
      <w:r w:rsidR="002C7932" w:rsidRPr="002C7932">
        <w:t>kruh údajů vyžadovaných od</w:t>
      </w:r>
      <w:r w:rsidR="00DB2204">
        <w:t> </w:t>
      </w:r>
      <w:r w:rsidR="002C7932" w:rsidRPr="002C7932">
        <w:t xml:space="preserve">daňového subjektu v rámci formulářových podání při správě daní </w:t>
      </w:r>
      <w:r w:rsidR="002C7932">
        <w:t xml:space="preserve">musí být </w:t>
      </w:r>
      <w:r w:rsidR="002C7932" w:rsidRPr="002C7932">
        <w:t>specifikován zákonem s tím, že konkrétní údaje mohou být konkretizovány formou podzákonného právního předpisu.</w:t>
      </w:r>
      <w:r w:rsidR="002C7932">
        <w:t xml:space="preserve"> Podzákonný právní předpis</w:t>
      </w:r>
      <w:r w:rsidR="00CC6E32">
        <w:t xml:space="preserve"> (</w:t>
      </w:r>
      <w:r w:rsidR="002C7932">
        <w:t>kterým je dnes vyhláška č.</w:t>
      </w:r>
      <w:r w:rsidR="00C364EA">
        <w:t> </w:t>
      </w:r>
      <w:r w:rsidR="002C7932">
        <w:t xml:space="preserve">525/2020 Sb., </w:t>
      </w:r>
      <w:r w:rsidR="002C7932" w:rsidRPr="00C074D3">
        <w:t>o</w:t>
      </w:r>
      <w:r w:rsidR="00D66314">
        <w:t> </w:t>
      </w:r>
      <w:r w:rsidR="002C7932" w:rsidRPr="00C074D3">
        <w:t>formulářových podáních pro daně z</w:t>
      </w:r>
      <w:r w:rsidR="002C7932">
        <w:t> </w:t>
      </w:r>
      <w:r w:rsidR="002C7932" w:rsidRPr="00C074D3">
        <w:t>příjmů</w:t>
      </w:r>
      <w:r w:rsidR="002C7932">
        <w:t>, ve znění pozdějších předpisů</w:t>
      </w:r>
      <w:r w:rsidR="00CC6E32">
        <w:t>), byl však v době nabytí účinnosti zákona č. 299/20</w:t>
      </w:r>
      <w:r w:rsidR="002D2EB3">
        <w:t>2</w:t>
      </w:r>
      <w:r w:rsidR="00CC6E32">
        <w:t>0 Sb. teprve připravován, a údaje požadované ve</w:t>
      </w:r>
      <w:r w:rsidR="00D66314">
        <w:t> </w:t>
      </w:r>
      <w:r w:rsidR="00CC6E32">
        <w:t>formulářovém podání proto bylo zapotřebí stanovit na úrovni zákona. S účinností uvedené vyhlášky se však poslední věta § 34 odst. 1</w:t>
      </w:r>
      <w:r w:rsidR="00CA12AB">
        <w:t xml:space="preserve"> zákona o daních z příjmů</w:t>
      </w:r>
      <w:r w:rsidR="00CC6E32">
        <w:t xml:space="preserve"> stala nadbytečnou a z tohoto důvodu se nyní </w:t>
      </w:r>
      <w:r w:rsidR="00C364EA">
        <w:t xml:space="preserve">tato věta </w:t>
      </w:r>
      <w:r w:rsidR="00CC6E32">
        <w:t>navrhuje vypustit v souvislosti s navrhovanými změnami odpočtu na</w:t>
      </w:r>
      <w:r w:rsidR="00C364EA">
        <w:t> </w:t>
      </w:r>
      <w:r w:rsidR="00CC6E32">
        <w:t>podporu výzkumu a</w:t>
      </w:r>
      <w:r w:rsidR="00D66314">
        <w:t> </w:t>
      </w:r>
      <w:r w:rsidR="00CC6E32">
        <w:t>vývoje.</w:t>
      </w:r>
      <w:r w:rsidR="00C56EF7">
        <w:t xml:space="preserve"> </w:t>
      </w:r>
      <w:r w:rsidR="0035557D">
        <w:t xml:space="preserve">Všechny </w:t>
      </w:r>
      <w:r w:rsidR="00C56EF7">
        <w:t>tyto položky odčitateln</w:t>
      </w:r>
      <w:r w:rsidR="00C364EA">
        <w:t>é</w:t>
      </w:r>
      <w:r w:rsidR="00C56EF7">
        <w:t xml:space="preserve"> od základu </w:t>
      </w:r>
      <w:r w:rsidR="0035557D">
        <w:t>(daňov</w:t>
      </w:r>
      <w:r w:rsidR="009B4EEA">
        <w:t>á</w:t>
      </w:r>
      <w:r w:rsidR="0035557D">
        <w:t xml:space="preserve"> ztrát</w:t>
      </w:r>
      <w:r w:rsidR="009B4EEA">
        <w:t>a</w:t>
      </w:r>
      <w:r w:rsidR="0035557D">
        <w:t xml:space="preserve"> a odpočty na podporu výzkumu a vývoje a na podporu odborného vzdělávání) </w:t>
      </w:r>
      <w:r w:rsidR="00C56EF7">
        <w:t xml:space="preserve">daně bude poplatník povinen uvádět v daňovém přiznání tak, jak stanoví </w:t>
      </w:r>
      <w:r w:rsidR="00C364EA">
        <w:t xml:space="preserve">výše zmíněná </w:t>
      </w:r>
      <w:r w:rsidR="00C56EF7">
        <w:t>formulářová vyhláška, tj.</w:t>
      </w:r>
      <w:r w:rsidR="00C364EA">
        <w:t> </w:t>
      </w:r>
      <w:r w:rsidR="00C56EF7">
        <w:t xml:space="preserve">s uvedením zdaňovacího období (popř. jiného období, za které se podává daňové přiznání), za které </w:t>
      </w:r>
      <w:r w:rsidR="00193FCD">
        <w:t xml:space="preserve">byla ztráta stanovena a tyto odpočty </w:t>
      </w:r>
      <w:r w:rsidR="00C56EF7" w:rsidRPr="00445F45">
        <w:t>vznikly</w:t>
      </w:r>
      <w:r w:rsidR="00C364EA" w:rsidRPr="00445F45">
        <w:t>,</w:t>
      </w:r>
      <w:r w:rsidR="00C56EF7" w:rsidRPr="00445F45">
        <w:t xml:space="preserve"> a </w:t>
      </w:r>
      <w:r w:rsidR="00EC72B4" w:rsidRPr="00445F45">
        <w:t xml:space="preserve">toho, </w:t>
      </w:r>
      <w:r w:rsidR="00C56EF7" w:rsidRPr="00445F45">
        <w:t xml:space="preserve">v jaké výši </w:t>
      </w:r>
      <w:r w:rsidR="00193FCD" w:rsidRPr="00445F45">
        <w:t xml:space="preserve">byla ztráta stanovena a v jaké výši odpočty </w:t>
      </w:r>
      <w:r w:rsidR="00250D38" w:rsidRPr="00445F45">
        <w:t>vznikly a v</w:t>
      </w:r>
      <w:r w:rsidR="00193FCD" w:rsidRPr="00445F45">
        <w:t> </w:t>
      </w:r>
      <w:r w:rsidR="00250D38" w:rsidRPr="00445F45">
        <w:t>jaké</w:t>
      </w:r>
      <w:r w:rsidR="00193FCD" w:rsidRPr="00445F45">
        <w:t xml:space="preserve"> výši</w:t>
      </w:r>
      <w:r w:rsidR="00250D38" w:rsidRPr="00445F45">
        <w:t xml:space="preserve"> </w:t>
      </w:r>
      <w:r w:rsidR="00C56EF7" w:rsidRPr="00445F45">
        <w:t xml:space="preserve">již byly </w:t>
      </w:r>
      <w:r w:rsidR="00193FCD" w:rsidRPr="00445F45">
        <w:t xml:space="preserve">tyto položky </w:t>
      </w:r>
      <w:r w:rsidR="00C56EF7" w:rsidRPr="00445F45">
        <w:t>uplatněny.</w:t>
      </w:r>
    </w:p>
    <w:p w14:paraId="5F9A88C5" w14:textId="77777777" w:rsidR="005E7F64" w:rsidRDefault="005E7F64" w:rsidP="00AC3702">
      <w:pPr>
        <w:pStyle w:val="Dvodovzprva"/>
        <w:ind w:firstLine="0"/>
        <w:rPr>
          <w:u w:val="single"/>
        </w:rPr>
      </w:pPr>
      <w:r>
        <w:rPr>
          <w:u w:val="single"/>
        </w:rPr>
        <w:t>K odst. 4</w:t>
      </w:r>
    </w:p>
    <w:p w14:paraId="467DC48F" w14:textId="77777777" w:rsidR="005E7F64" w:rsidRPr="00766F8E" w:rsidRDefault="005E7F64" w:rsidP="005E7F64">
      <w:pPr>
        <w:pStyle w:val="Dvodovzprva"/>
        <w:ind w:firstLine="0"/>
      </w:pPr>
      <w:r w:rsidRPr="003E6F0D">
        <w:t>Podle současně platné právní úpravy si může poplatník, který nemohl uplatnit odpočet na</w:t>
      </w:r>
      <w:r w:rsidR="00D66314">
        <w:t> </w:t>
      </w:r>
      <w:r w:rsidRPr="00656EDD">
        <w:t>podporu výzkumu a vývoje nebo odpočet na podporu odborného vzdělávání z důvodu nízkého základu daně nebo daňové ztráty, neuplatněný odpočet nebo jeho část převést do</w:t>
      </w:r>
      <w:r w:rsidR="00D66314">
        <w:t> </w:t>
      </w:r>
      <w:r w:rsidRPr="00766F8E">
        <w:t>následujících maximálně tří období. Pokud poplatník vykázal v běžném období základ daně</w:t>
      </w:r>
      <w:r w:rsidR="00D66314">
        <w:t> </w:t>
      </w:r>
      <w:r w:rsidRPr="00766F8E">
        <w:t xml:space="preserve">a odpočet, který vznikl v tomto období, od základu daně neodečetl, nemohl již neuplatněný odpočet do výše vykázaného základu daně do dalších období přenést. </w:t>
      </w:r>
    </w:p>
    <w:p w14:paraId="61EA775E" w14:textId="64939F3B" w:rsidR="005E7F64" w:rsidRPr="00656EDD" w:rsidRDefault="005E7F64" w:rsidP="005E7F64">
      <w:pPr>
        <w:pStyle w:val="Dvodovzprva"/>
        <w:ind w:firstLine="0"/>
      </w:pPr>
      <w:r w:rsidRPr="00766F8E">
        <w:t>Po schválení navrhované změny se bude poplatník moc</w:t>
      </w:r>
      <w:r w:rsidR="00D66314">
        <w:t>i</w:t>
      </w:r>
      <w:r w:rsidRPr="00656EDD">
        <w:t xml:space="preserve"> rozhodnout, v jakém období odpočet vzniklý v běžném období uplatní. Zavádí se tedy nové pravidlo, kdy odpočet vzniklý v běžném období bude možné uplatnit v období, ve kterém vznikl, nebo v pěti obdobích bezprostředně následujících po tomto běžném období. To bude mít mj. za následek, že v případě, kdy v</w:t>
      </w:r>
      <w:r w:rsidR="00D66314">
        <w:t> </w:t>
      </w:r>
      <w:r w:rsidRPr="00656EDD">
        <w:t>běžném období poplatník vykáže základ daně před uplatněním odpočtu, bude moc</w:t>
      </w:r>
      <w:r w:rsidR="00D66314">
        <w:t>i</w:t>
      </w:r>
      <w:r w:rsidRPr="00656EDD">
        <w:t xml:space="preserve"> odpočet nebo jeho část neuplatnit</w:t>
      </w:r>
      <w:r w:rsidR="00513745">
        <w:t>. Důvodem může být například zájem</w:t>
      </w:r>
      <w:r w:rsidRPr="00656EDD">
        <w:t xml:space="preserve"> uplatnit slevu na dani dle § 35 zákona o daních z příjmů (sleva na dani za zdravotně postižené zaměstnance). </w:t>
      </w:r>
      <w:r w:rsidR="00513745">
        <w:t>Díky neuplatnění odpočtu vykáže poplatník kladný základ daně a</w:t>
      </w:r>
      <w:r w:rsidR="00513745" w:rsidRPr="00656EDD">
        <w:t xml:space="preserve"> </w:t>
      </w:r>
      <w:r w:rsidRPr="00656EDD">
        <w:t>nepřijde o možnost slevu na dani uplatnit.</w:t>
      </w:r>
      <w:r w:rsidR="00513745">
        <w:t xml:space="preserve"> </w:t>
      </w:r>
      <w:r w:rsidR="000C7E5D">
        <w:t>Možností je též neuplatnění vzniklého odpočtu</w:t>
      </w:r>
      <w:r w:rsidR="009B4EEA">
        <w:t xml:space="preserve"> (a jeho přenesení do budoucích období)</w:t>
      </w:r>
      <w:r w:rsidR="000C7E5D">
        <w:t xml:space="preserve"> a vykázání kladného základu daně, aniž by byla uplatněna </w:t>
      </w:r>
      <w:r w:rsidR="001712CA">
        <w:t xml:space="preserve">také sleva na dani </w:t>
      </w:r>
      <w:r w:rsidR="000C7E5D">
        <w:t>(</w:t>
      </w:r>
      <w:r w:rsidR="00C1009F">
        <w:t>výjimkou je sleva</w:t>
      </w:r>
      <w:r w:rsidR="000C7E5D">
        <w:t xml:space="preserve"> podle § 35a a 35b, pro kter</w:t>
      </w:r>
      <w:r w:rsidR="001712CA">
        <w:t>ou</w:t>
      </w:r>
      <w:r w:rsidR="000C7E5D">
        <w:t xml:space="preserve"> platí specifický režim). </w:t>
      </w:r>
      <w:r w:rsidR="00513745">
        <w:t>Nová úprava tedy bude flexibilnější z hlediska volby poplatníků ohledně priorit při uplatňování různých daňových výhod.</w:t>
      </w:r>
    </w:p>
    <w:p w14:paraId="7AF22DAE" w14:textId="77777777" w:rsidR="005E7F64" w:rsidRPr="00656EDD" w:rsidRDefault="005E7F64" w:rsidP="005E7F64">
      <w:pPr>
        <w:pStyle w:val="Dvodovzprva"/>
        <w:ind w:firstLine="0"/>
      </w:pPr>
      <w:r w:rsidRPr="00656EDD">
        <w:t>Pro poplatníky v režimu investičních pobídek navrhovaná změna v uplatňování odpočtů na</w:t>
      </w:r>
      <w:r w:rsidR="00E8398C">
        <w:t> </w:t>
      </w:r>
      <w:r w:rsidRPr="00656EDD">
        <w:t>podporu výzkumu a vývoje a podporu odborného vzdělávání nebude mít vliv. I nadále platí pro tohoto poplatníka zvláštní podmínka při stanovení základu daně podle § 35a odst. 2 písm.</w:t>
      </w:r>
      <w:r w:rsidR="00E8398C">
        <w:t> </w:t>
      </w:r>
      <w:r w:rsidRPr="00656EDD">
        <w:t xml:space="preserve">a) bod 3 </w:t>
      </w:r>
      <w:r w:rsidR="00F23CB3" w:rsidRPr="00656EDD">
        <w:t>zákona o daních z příjmů</w:t>
      </w:r>
      <w:r w:rsidRPr="00656EDD">
        <w:t>, tj. je povinen uplatnit v nejvyšší možné míře mj. položky odčitatelné od základu daně podle § 34</w:t>
      </w:r>
      <w:r w:rsidR="00F23CB3" w:rsidRPr="00656EDD">
        <w:t xml:space="preserve"> zákona o daních z příjmů</w:t>
      </w:r>
      <w:r w:rsidRPr="00656EDD">
        <w:t xml:space="preserve"> v nejbližším </w:t>
      </w:r>
      <w:r w:rsidRPr="00656EDD">
        <w:lastRenderedPageBreak/>
        <w:t>zdaňovacím období, za které bude vykázán základ daně, pokud nebyly uplatněny v</w:t>
      </w:r>
      <w:r w:rsidR="00E8398C">
        <w:t> </w:t>
      </w:r>
      <w:r w:rsidRPr="00656EDD">
        <w:t>předchozích zdaňovacích obdobích.</w:t>
      </w:r>
    </w:p>
    <w:p w14:paraId="37CF78ED" w14:textId="77777777" w:rsidR="00DF0DC5" w:rsidRPr="00CA593F" w:rsidRDefault="00DF0DC5" w:rsidP="003E6F0D">
      <w:pPr>
        <w:pStyle w:val="Dvodovzprva"/>
        <w:keepNext/>
        <w:ind w:firstLine="0"/>
        <w:rPr>
          <w:u w:val="single"/>
        </w:rPr>
      </w:pPr>
      <w:r w:rsidRPr="00CA593F">
        <w:rPr>
          <w:u w:val="single"/>
        </w:rPr>
        <w:t>K odst. 5</w:t>
      </w:r>
    </w:p>
    <w:p w14:paraId="2D5EFABC" w14:textId="77777777" w:rsidR="00A340C6" w:rsidRDefault="00F23CB3" w:rsidP="00AC3702">
      <w:pPr>
        <w:pStyle w:val="Dvodovzprva"/>
        <w:ind w:firstLine="0"/>
      </w:pPr>
      <w:r>
        <w:t>Odstavec 5 se zrušuje z důvodu nahrazení novou úpravou v odstavci 4.</w:t>
      </w:r>
    </w:p>
    <w:p w14:paraId="2FC5C195" w14:textId="77777777" w:rsidR="00945554" w:rsidRPr="004E01E5" w:rsidRDefault="00945554" w:rsidP="00945554">
      <w:pPr>
        <w:keepNext/>
        <w:spacing w:before="240" w:after="0" w:line="240" w:lineRule="auto"/>
        <w:jc w:val="center"/>
        <w:rPr>
          <w:rFonts w:ascii="Times New Roman" w:eastAsia="Times New Roman" w:hAnsi="Times New Roman" w:cs="Times New Roman"/>
          <w:strike/>
          <w:sz w:val="24"/>
          <w:szCs w:val="24"/>
          <w:lang w:eastAsia="cs-CZ"/>
        </w:rPr>
      </w:pPr>
      <w:r w:rsidRPr="004E01E5">
        <w:rPr>
          <w:rFonts w:ascii="Times New Roman" w:eastAsia="Times New Roman" w:hAnsi="Times New Roman" w:cs="Times New Roman"/>
          <w:strike/>
          <w:sz w:val="24"/>
          <w:szCs w:val="24"/>
          <w:lang w:eastAsia="cs-CZ"/>
        </w:rPr>
        <w:t>§ 34a</w:t>
      </w:r>
    </w:p>
    <w:p w14:paraId="50A04F50" w14:textId="77777777" w:rsidR="00945554" w:rsidRPr="004E01E5" w:rsidRDefault="00945554" w:rsidP="00945554">
      <w:pPr>
        <w:keepNext/>
        <w:spacing w:before="240" w:after="0" w:line="240" w:lineRule="auto"/>
        <w:jc w:val="center"/>
        <w:rPr>
          <w:rFonts w:ascii="Times New Roman" w:eastAsia="Times New Roman" w:hAnsi="Times New Roman" w:cs="Times New Roman"/>
          <w:b/>
          <w:strike/>
          <w:sz w:val="24"/>
          <w:szCs w:val="24"/>
          <w:lang w:eastAsia="cs-CZ"/>
        </w:rPr>
      </w:pPr>
      <w:r w:rsidRPr="004E01E5">
        <w:rPr>
          <w:rFonts w:ascii="Times New Roman" w:eastAsia="Times New Roman" w:hAnsi="Times New Roman" w:cs="Times New Roman"/>
          <w:b/>
          <w:strike/>
          <w:sz w:val="24"/>
          <w:szCs w:val="24"/>
          <w:lang w:eastAsia="cs-CZ"/>
        </w:rPr>
        <w:t xml:space="preserve">Výše odpočtu na podporu výzkumu a vývoje </w:t>
      </w:r>
    </w:p>
    <w:p w14:paraId="310F9644" w14:textId="77777777" w:rsidR="00945554" w:rsidRPr="004E01E5" w:rsidRDefault="00945554" w:rsidP="00945554">
      <w:pPr>
        <w:spacing w:before="120" w:after="120" w:line="240" w:lineRule="auto"/>
        <w:ind w:firstLine="425"/>
        <w:jc w:val="both"/>
        <w:rPr>
          <w:rFonts w:ascii="Times New Roman" w:eastAsia="Times New Roman" w:hAnsi="Times New Roman" w:cs="Times New Roman"/>
          <w:strike/>
          <w:sz w:val="24"/>
          <w:szCs w:val="24"/>
          <w:lang w:eastAsia="cs-CZ"/>
        </w:rPr>
      </w:pPr>
      <w:r w:rsidRPr="004E01E5">
        <w:rPr>
          <w:rFonts w:ascii="Times New Roman" w:eastAsia="Times New Roman" w:hAnsi="Times New Roman" w:cs="Times New Roman"/>
          <w:strike/>
          <w:sz w:val="24"/>
          <w:szCs w:val="24"/>
          <w:lang w:eastAsia="cs-CZ"/>
        </w:rPr>
        <w:t xml:space="preserve">(1) Odpočet na podporu výzkumu a vývoje činí součet </w:t>
      </w:r>
    </w:p>
    <w:p w14:paraId="3E047F40" w14:textId="77777777" w:rsidR="00945554" w:rsidRPr="004E01E5" w:rsidRDefault="00945554" w:rsidP="00945554">
      <w:pPr>
        <w:tabs>
          <w:tab w:val="left" w:pos="357"/>
        </w:tabs>
        <w:spacing w:after="0" w:line="240" w:lineRule="auto"/>
        <w:ind w:left="357" w:hanging="357"/>
        <w:jc w:val="both"/>
        <w:rPr>
          <w:rFonts w:ascii="Times New Roman" w:eastAsia="Times New Roman" w:hAnsi="Times New Roman" w:cs="Times New Roman"/>
          <w:strike/>
          <w:sz w:val="24"/>
          <w:szCs w:val="24"/>
          <w:lang w:eastAsia="cs-CZ"/>
        </w:rPr>
      </w:pPr>
      <w:r w:rsidRPr="004E01E5">
        <w:rPr>
          <w:rFonts w:ascii="Times New Roman" w:eastAsia="Times New Roman" w:hAnsi="Times New Roman" w:cs="Times New Roman"/>
          <w:strike/>
          <w:sz w:val="24"/>
          <w:szCs w:val="24"/>
          <w:lang w:eastAsia="cs-CZ"/>
        </w:rPr>
        <w:t>a)</w:t>
      </w:r>
      <w:r w:rsidRPr="004E01E5">
        <w:rPr>
          <w:rFonts w:ascii="Times New Roman" w:eastAsia="Times New Roman" w:hAnsi="Times New Roman" w:cs="Times New Roman"/>
          <w:strike/>
          <w:sz w:val="24"/>
          <w:szCs w:val="24"/>
          <w:lang w:eastAsia="cs-CZ"/>
        </w:rPr>
        <w:tab/>
        <w:t xml:space="preserve">100 % výdajů vynaložených v období na výzkum a vývoj zahrnovaných do odpočtu, které nepřevyšují úhrn výdajů vynaložených v rozhodné době na výzkum a vývoj zahrnovaných do odpočtu, a </w:t>
      </w:r>
    </w:p>
    <w:p w14:paraId="4D929E34" w14:textId="77777777" w:rsidR="00945554" w:rsidRPr="004E01E5" w:rsidRDefault="00945554" w:rsidP="00945554">
      <w:pPr>
        <w:tabs>
          <w:tab w:val="left" w:pos="357"/>
        </w:tabs>
        <w:spacing w:after="0" w:line="240" w:lineRule="auto"/>
        <w:ind w:left="357" w:hanging="357"/>
        <w:jc w:val="both"/>
        <w:rPr>
          <w:rFonts w:ascii="Times New Roman" w:eastAsia="Times New Roman" w:hAnsi="Times New Roman" w:cs="Times New Roman"/>
          <w:strike/>
          <w:sz w:val="24"/>
          <w:szCs w:val="24"/>
          <w:lang w:eastAsia="cs-CZ"/>
        </w:rPr>
      </w:pPr>
      <w:r w:rsidRPr="004E01E5">
        <w:rPr>
          <w:rFonts w:ascii="Times New Roman" w:eastAsia="Times New Roman" w:hAnsi="Times New Roman" w:cs="Times New Roman"/>
          <w:strike/>
          <w:sz w:val="24"/>
          <w:szCs w:val="24"/>
          <w:lang w:eastAsia="cs-CZ"/>
        </w:rPr>
        <w:t>b)</w:t>
      </w:r>
      <w:r w:rsidRPr="004E01E5">
        <w:rPr>
          <w:rFonts w:ascii="Times New Roman" w:eastAsia="Times New Roman" w:hAnsi="Times New Roman" w:cs="Times New Roman"/>
          <w:strike/>
          <w:sz w:val="24"/>
          <w:szCs w:val="24"/>
          <w:lang w:eastAsia="cs-CZ"/>
        </w:rPr>
        <w:tab/>
        <w:t xml:space="preserve">110 % výdajů vynaložených v období na výzkum a vývoj zahrnovaných do odpočtu, které převyšují úhrn výdajů vynaložených v rozhodné době na výzkum a vývoj zahrnovaných do odpočtu. </w:t>
      </w:r>
    </w:p>
    <w:p w14:paraId="0CCC1692" w14:textId="77777777" w:rsidR="00945554" w:rsidRPr="004E01E5" w:rsidRDefault="00945554" w:rsidP="00945554">
      <w:pPr>
        <w:spacing w:before="120" w:after="120" w:line="240" w:lineRule="auto"/>
        <w:ind w:firstLine="425"/>
        <w:jc w:val="both"/>
        <w:rPr>
          <w:rFonts w:ascii="Times New Roman" w:eastAsia="Times New Roman" w:hAnsi="Times New Roman" w:cs="Times New Roman"/>
          <w:strike/>
          <w:sz w:val="24"/>
          <w:szCs w:val="24"/>
          <w:lang w:eastAsia="cs-CZ"/>
        </w:rPr>
      </w:pPr>
      <w:r w:rsidRPr="004E01E5">
        <w:rPr>
          <w:rFonts w:ascii="Times New Roman" w:eastAsia="Times New Roman" w:hAnsi="Times New Roman" w:cs="Times New Roman"/>
          <w:strike/>
          <w:sz w:val="24"/>
          <w:szCs w:val="24"/>
          <w:lang w:eastAsia="cs-CZ"/>
        </w:rPr>
        <w:t xml:space="preserve">(2) Rozhodnou dobou se pro účely odpočtu na podporu výzkumu a vývoje rozumí doba, která </w:t>
      </w:r>
    </w:p>
    <w:p w14:paraId="0C8AA52D" w14:textId="77777777" w:rsidR="00945554" w:rsidRPr="004E01E5" w:rsidRDefault="00945554" w:rsidP="00945554">
      <w:pPr>
        <w:tabs>
          <w:tab w:val="left" w:pos="357"/>
        </w:tabs>
        <w:spacing w:after="0" w:line="240" w:lineRule="auto"/>
        <w:ind w:left="357" w:hanging="357"/>
        <w:jc w:val="both"/>
        <w:rPr>
          <w:rFonts w:ascii="Times New Roman" w:eastAsia="Times New Roman" w:hAnsi="Times New Roman" w:cs="Times New Roman"/>
          <w:strike/>
          <w:sz w:val="24"/>
          <w:szCs w:val="24"/>
          <w:lang w:eastAsia="cs-CZ"/>
        </w:rPr>
      </w:pPr>
      <w:r w:rsidRPr="004E01E5">
        <w:rPr>
          <w:rFonts w:ascii="Times New Roman" w:eastAsia="Times New Roman" w:hAnsi="Times New Roman" w:cs="Times New Roman"/>
          <w:strike/>
          <w:sz w:val="24"/>
          <w:szCs w:val="24"/>
          <w:lang w:eastAsia="cs-CZ"/>
        </w:rPr>
        <w:t>a)</w:t>
      </w:r>
      <w:r w:rsidRPr="004E01E5">
        <w:rPr>
          <w:rFonts w:ascii="Times New Roman" w:eastAsia="Times New Roman" w:hAnsi="Times New Roman" w:cs="Times New Roman"/>
          <w:strike/>
          <w:sz w:val="24"/>
          <w:szCs w:val="24"/>
          <w:lang w:eastAsia="cs-CZ"/>
        </w:rPr>
        <w:tab/>
        <w:t xml:space="preserve">končí dnem předcházejícím dni, ve kterém začíná období, a </w:t>
      </w:r>
    </w:p>
    <w:p w14:paraId="3DEF636C" w14:textId="77777777" w:rsidR="00945554" w:rsidRPr="004E01E5" w:rsidRDefault="00945554" w:rsidP="00945554">
      <w:pPr>
        <w:tabs>
          <w:tab w:val="left" w:pos="357"/>
        </w:tabs>
        <w:spacing w:after="0" w:line="240" w:lineRule="auto"/>
        <w:ind w:left="357" w:hanging="357"/>
        <w:jc w:val="both"/>
        <w:rPr>
          <w:rFonts w:ascii="Times New Roman" w:eastAsia="Times New Roman" w:hAnsi="Times New Roman" w:cs="Times New Roman"/>
          <w:strike/>
          <w:sz w:val="24"/>
          <w:szCs w:val="24"/>
          <w:lang w:eastAsia="cs-CZ"/>
        </w:rPr>
      </w:pPr>
      <w:r w:rsidRPr="004E01E5">
        <w:rPr>
          <w:rFonts w:ascii="Times New Roman" w:eastAsia="Times New Roman" w:hAnsi="Times New Roman" w:cs="Times New Roman"/>
          <w:strike/>
          <w:sz w:val="24"/>
          <w:szCs w:val="24"/>
          <w:lang w:eastAsia="cs-CZ"/>
        </w:rPr>
        <w:t>b)</w:t>
      </w:r>
      <w:r w:rsidRPr="004E01E5">
        <w:rPr>
          <w:rFonts w:ascii="Times New Roman" w:eastAsia="Times New Roman" w:hAnsi="Times New Roman" w:cs="Times New Roman"/>
          <w:strike/>
          <w:sz w:val="24"/>
          <w:szCs w:val="24"/>
          <w:lang w:eastAsia="cs-CZ"/>
        </w:rPr>
        <w:tab/>
        <w:t xml:space="preserve">je stejně dlouhá jako období. </w:t>
      </w:r>
    </w:p>
    <w:p w14:paraId="23C6094B" w14:textId="77777777" w:rsidR="00945554" w:rsidRPr="004E01E5" w:rsidRDefault="00945554" w:rsidP="00945554">
      <w:pPr>
        <w:spacing w:before="120" w:after="120" w:line="240" w:lineRule="auto"/>
        <w:ind w:firstLine="425"/>
        <w:jc w:val="both"/>
        <w:rPr>
          <w:rFonts w:ascii="Times New Roman" w:eastAsia="Times New Roman" w:hAnsi="Times New Roman" w:cs="Times New Roman"/>
          <w:strike/>
          <w:sz w:val="24"/>
          <w:szCs w:val="24"/>
          <w:lang w:eastAsia="cs-CZ"/>
        </w:rPr>
      </w:pPr>
      <w:r w:rsidRPr="004E01E5">
        <w:rPr>
          <w:rFonts w:ascii="Times New Roman" w:eastAsia="Times New Roman" w:hAnsi="Times New Roman" w:cs="Times New Roman"/>
          <w:strike/>
          <w:sz w:val="24"/>
          <w:szCs w:val="24"/>
          <w:lang w:eastAsia="cs-CZ"/>
        </w:rPr>
        <w:t xml:space="preserve">(3) Obdobím se pro účely odpočtu na podporu výzkumu a vývoje rozumí </w:t>
      </w:r>
    </w:p>
    <w:p w14:paraId="7F5F3AAA" w14:textId="77777777" w:rsidR="00945554" w:rsidRPr="004E01E5" w:rsidRDefault="00945554" w:rsidP="00945554">
      <w:pPr>
        <w:tabs>
          <w:tab w:val="left" w:pos="357"/>
        </w:tabs>
        <w:spacing w:after="0" w:line="240" w:lineRule="auto"/>
        <w:ind w:left="357" w:hanging="357"/>
        <w:jc w:val="both"/>
        <w:rPr>
          <w:rFonts w:ascii="Times New Roman" w:eastAsia="Times New Roman" w:hAnsi="Times New Roman" w:cs="Times New Roman"/>
          <w:strike/>
          <w:sz w:val="24"/>
          <w:szCs w:val="24"/>
          <w:lang w:eastAsia="cs-CZ"/>
        </w:rPr>
      </w:pPr>
      <w:r w:rsidRPr="004E01E5">
        <w:rPr>
          <w:rFonts w:ascii="Times New Roman" w:eastAsia="Times New Roman" w:hAnsi="Times New Roman" w:cs="Times New Roman"/>
          <w:strike/>
          <w:sz w:val="24"/>
          <w:szCs w:val="24"/>
          <w:lang w:eastAsia="cs-CZ"/>
        </w:rPr>
        <w:t>a)</w:t>
      </w:r>
      <w:r w:rsidRPr="004E01E5">
        <w:rPr>
          <w:rFonts w:ascii="Times New Roman" w:eastAsia="Times New Roman" w:hAnsi="Times New Roman" w:cs="Times New Roman"/>
          <w:strike/>
          <w:sz w:val="24"/>
          <w:szCs w:val="24"/>
          <w:lang w:eastAsia="cs-CZ"/>
        </w:rPr>
        <w:tab/>
        <w:t xml:space="preserve">zdaňovací období, nebo </w:t>
      </w:r>
    </w:p>
    <w:p w14:paraId="035A8359" w14:textId="77777777" w:rsidR="00945554" w:rsidRPr="004E01E5" w:rsidRDefault="00945554" w:rsidP="00945554">
      <w:pPr>
        <w:tabs>
          <w:tab w:val="left" w:pos="357"/>
        </w:tabs>
        <w:spacing w:after="0" w:line="240" w:lineRule="auto"/>
        <w:ind w:left="357" w:hanging="357"/>
        <w:jc w:val="both"/>
        <w:rPr>
          <w:rFonts w:ascii="Times New Roman" w:eastAsia="Times New Roman" w:hAnsi="Times New Roman" w:cs="Times New Roman"/>
          <w:strike/>
          <w:sz w:val="24"/>
          <w:szCs w:val="24"/>
          <w:lang w:eastAsia="cs-CZ"/>
        </w:rPr>
      </w:pPr>
      <w:r w:rsidRPr="004E01E5">
        <w:rPr>
          <w:rFonts w:ascii="Times New Roman" w:eastAsia="Times New Roman" w:hAnsi="Times New Roman" w:cs="Times New Roman"/>
          <w:strike/>
          <w:sz w:val="24"/>
          <w:szCs w:val="24"/>
          <w:lang w:eastAsia="cs-CZ"/>
        </w:rPr>
        <w:t>b)</w:t>
      </w:r>
      <w:r w:rsidRPr="004E01E5">
        <w:rPr>
          <w:rFonts w:ascii="Times New Roman" w:eastAsia="Times New Roman" w:hAnsi="Times New Roman" w:cs="Times New Roman"/>
          <w:strike/>
          <w:sz w:val="24"/>
          <w:szCs w:val="24"/>
          <w:lang w:eastAsia="cs-CZ"/>
        </w:rPr>
        <w:tab/>
        <w:t xml:space="preserve">období, za které se podává daňové přiznání. </w:t>
      </w:r>
    </w:p>
    <w:p w14:paraId="426D9CE9" w14:textId="77777777" w:rsidR="00E35C00" w:rsidRPr="00E35C00" w:rsidRDefault="00E35C00" w:rsidP="00E35C00">
      <w:pPr>
        <w:keepNext/>
        <w:spacing w:before="240" w:after="0" w:line="240" w:lineRule="auto"/>
        <w:jc w:val="center"/>
        <w:rPr>
          <w:rFonts w:ascii="Times New Roman" w:eastAsia="Times New Roman" w:hAnsi="Times New Roman" w:cs="Times New Roman"/>
          <w:b/>
          <w:bCs/>
          <w:sz w:val="24"/>
          <w:szCs w:val="24"/>
          <w:lang w:eastAsia="cs-CZ"/>
        </w:rPr>
      </w:pPr>
      <w:r w:rsidRPr="00E35C00">
        <w:rPr>
          <w:rFonts w:ascii="Times New Roman" w:eastAsia="Times New Roman" w:hAnsi="Times New Roman" w:cs="Times New Roman"/>
          <w:b/>
          <w:bCs/>
          <w:sz w:val="24"/>
          <w:szCs w:val="24"/>
          <w:lang w:eastAsia="cs-CZ"/>
        </w:rPr>
        <w:t>§ 34a</w:t>
      </w:r>
    </w:p>
    <w:p w14:paraId="02297D9A" w14:textId="77777777" w:rsidR="00E35C00" w:rsidRPr="006C64D0" w:rsidRDefault="00E35C00" w:rsidP="00E35C00">
      <w:pPr>
        <w:keepNext/>
        <w:spacing w:before="240" w:after="0" w:line="240" w:lineRule="auto"/>
        <w:jc w:val="center"/>
        <w:rPr>
          <w:rFonts w:ascii="Times New Roman" w:eastAsia="Times New Roman" w:hAnsi="Times New Roman" w:cs="Times New Roman"/>
          <w:b/>
          <w:sz w:val="24"/>
          <w:szCs w:val="24"/>
          <w:lang w:eastAsia="cs-CZ"/>
        </w:rPr>
      </w:pPr>
      <w:r w:rsidRPr="006C64D0">
        <w:rPr>
          <w:rFonts w:ascii="Times New Roman" w:eastAsia="Times New Roman" w:hAnsi="Times New Roman" w:cs="Times New Roman"/>
          <w:b/>
          <w:sz w:val="24"/>
          <w:szCs w:val="24"/>
          <w:lang w:eastAsia="cs-CZ"/>
        </w:rPr>
        <w:t xml:space="preserve">Výše odpočtu na podporu výzkumu a vývoje </w:t>
      </w:r>
    </w:p>
    <w:p w14:paraId="0CC42017" w14:textId="77777777" w:rsidR="00E35C00" w:rsidRPr="00A46D69" w:rsidRDefault="00E35C00" w:rsidP="00E35C00">
      <w:pPr>
        <w:spacing w:before="120" w:after="120" w:line="240" w:lineRule="auto"/>
        <w:ind w:firstLine="425"/>
        <w:jc w:val="both"/>
        <w:rPr>
          <w:rFonts w:ascii="Times New Roman" w:eastAsia="Times New Roman" w:hAnsi="Times New Roman" w:cs="Times New Roman"/>
          <w:b/>
          <w:bCs/>
          <w:sz w:val="24"/>
          <w:szCs w:val="24"/>
          <w:lang w:eastAsia="cs-CZ"/>
        </w:rPr>
      </w:pPr>
      <w:r w:rsidRPr="00A46D69">
        <w:rPr>
          <w:rFonts w:ascii="Times New Roman" w:eastAsia="Times New Roman" w:hAnsi="Times New Roman" w:cs="Times New Roman"/>
          <w:b/>
          <w:bCs/>
          <w:sz w:val="24"/>
          <w:szCs w:val="24"/>
          <w:lang w:eastAsia="cs-CZ"/>
        </w:rPr>
        <w:t xml:space="preserve">(1) Odpočet na podporu výzkumu a vývoje </w:t>
      </w:r>
      <w:r w:rsidR="00FA011C">
        <w:rPr>
          <w:rFonts w:ascii="Times New Roman" w:eastAsia="Times New Roman" w:hAnsi="Times New Roman" w:cs="Times New Roman"/>
          <w:b/>
          <w:bCs/>
          <w:sz w:val="24"/>
          <w:szCs w:val="24"/>
          <w:lang w:eastAsia="cs-CZ"/>
        </w:rPr>
        <w:t>se rovná</w:t>
      </w:r>
      <w:r w:rsidRPr="00A46D69">
        <w:rPr>
          <w:rFonts w:ascii="Times New Roman" w:eastAsia="Times New Roman" w:hAnsi="Times New Roman" w:cs="Times New Roman"/>
          <w:b/>
          <w:bCs/>
          <w:sz w:val="24"/>
          <w:szCs w:val="24"/>
          <w:lang w:eastAsia="cs-CZ"/>
        </w:rPr>
        <w:t xml:space="preserve"> </w:t>
      </w:r>
      <w:r w:rsidR="00AF424F">
        <w:rPr>
          <w:rFonts w:ascii="Times New Roman" w:eastAsia="Times New Roman" w:hAnsi="Times New Roman" w:cs="Times New Roman"/>
          <w:b/>
          <w:bCs/>
          <w:sz w:val="24"/>
          <w:szCs w:val="24"/>
          <w:lang w:eastAsia="cs-CZ"/>
        </w:rPr>
        <w:t>150</w:t>
      </w:r>
      <w:r w:rsidR="00AF424F" w:rsidRPr="00A46D69">
        <w:rPr>
          <w:rFonts w:ascii="Times New Roman" w:eastAsia="Times New Roman" w:hAnsi="Times New Roman" w:cs="Times New Roman"/>
          <w:b/>
          <w:bCs/>
          <w:sz w:val="24"/>
          <w:szCs w:val="24"/>
          <w:lang w:eastAsia="cs-CZ"/>
        </w:rPr>
        <w:t xml:space="preserve"> </w:t>
      </w:r>
      <w:r w:rsidRPr="00A46D69">
        <w:rPr>
          <w:rFonts w:ascii="Times New Roman" w:eastAsia="Times New Roman" w:hAnsi="Times New Roman" w:cs="Times New Roman"/>
          <w:b/>
          <w:bCs/>
          <w:sz w:val="24"/>
          <w:szCs w:val="24"/>
          <w:lang w:eastAsia="cs-CZ"/>
        </w:rPr>
        <w:t>% výdajů vynaložených</w:t>
      </w:r>
      <w:r w:rsidR="00902354">
        <w:rPr>
          <w:rFonts w:ascii="Times New Roman" w:eastAsia="Times New Roman" w:hAnsi="Times New Roman" w:cs="Times New Roman"/>
          <w:b/>
          <w:bCs/>
          <w:sz w:val="24"/>
          <w:szCs w:val="24"/>
          <w:lang w:eastAsia="cs-CZ"/>
        </w:rPr>
        <w:t xml:space="preserve"> v období</w:t>
      </w:r>
      <w:r w:rsidRPr="00A46D69">
        <w:rPr>
          <w:rFonts w:ascii="Times New Roman" w:eastAsia="Times New Roman" w:hAnsi="Times New Roman" w:cs="Times New Roman"/>
          <w:b/>
          <w:bCs/>
          <w:sz w:val="24"/>
          <w:szCs w:val="24"/>
          <w:lang w:eastAsia="cs-CZ"/>
        </w:rPr>
        <w:t xml:space="preserve"> na výzkum a vývoj zahrnovaných do odpočtu</w:t>
      </w:r>
      <w:r w:rsidR="00FA011C">
        <w:rPr>
          <w:rFonts w:ascii="Times New Roman" w:eastAsia="Times New Roman" w:hAnsi="Times New Roman" w:cs="Times New Roman"/>
          <w:b/>
          <w:bCs/>
          <w:sz w:val="24"/>
          <w:szCs w:val="24"/>
          <w:lang w:eastAsia="cs-CZ"/>
        </w:rPr>
        <w:t>, nejvýše však l</w:t>
      </w:r>
      <w:r w:rsidR="00FA011C" w:rsidRPr="00A46D69">
        <w:rPr>
          <w:rFonts w:ascii="Times New Roman" w:eastAsia="Times New Roman" w:hAnsi="Times New Roman" w:cs="Times New Roman"/>
          <w:b/>
          <w:bCs/>
          <w:sz w:val="24"/>
          <w:szCs w:val="24"/>
          <w:lang w:eastAsia="cs-CZ"/>
        </w:rPr>
        <w:t>imit</w:t>
      </w:r>
      <w:r w:rsidR="00FA011C">
        <w:rPr>
          <w:rFonts w:ascii="Times New Roman" w:eastAsia="Times New Roman" w:hAnsi="Times New Roman" w:cs="Times New Roman"/>
          <w:b/>
          <w:bCs/>
          <w:sz w:val="24"/>
          <w:szCs w:val="24"/>
          <w:lang w:eastAsia="cs-CZ"/>
        </w:rPr>
        <w:t>u</w:t>
      </w:r>
      <w:r w:rsidR="00FA011C" w:rsidRPr="00A46D69">
        <w:rPr>
          <w:rFonts w:ascii="Times New Roman" w:eastAsia="Times New Roman" w:hAnsi="Times New Roman" w:cs="Times New Roman"/>
          <w:b/>
          <w:bCs/>
          <w:sz w:val="24"/>
          <w:szCs w:val="24"/>
          <w:lang w:eastAsia="cs-CZ"/>
        </w:rPr>
        <w:t xml:space="preserve"> pro </w:t>
      </w:r>
      <w:r w:rsidR="000B055C">
        <w:rPr>
          <w:rFonts w:ascii="Times New Roman" w:eastAsia="Times New Roman" w:hAnsi="Times New Roman" w:cs="Times New Roman"/>
          <w:b/>
          <w:bCs/>
          <w:sz w:val="24"/>
          <w:szCs w:val="24"/>
          <w:lang w:eastAsia="cs-CZ"/>
        </w:rPr>
        <w:t>odpočet</w:t>
      </w:r>
      <w:r w:rsidR="00FA011C" w:rsidRPr="00A46D69">
        <w:rPr>
          <w:rFonts w:ascii="Times New Roman" w:eastAsia="Times New Roman" w:hAnsi="Times New Roman" w:cs="Times New Roman"/>
          <w:b/>
          <w:bCs/>
          <w:sz w:val="24"/>
          <w:szCs w:val="24"/>
          <w:lang w:eastAsia="cs-CZ"/>
        </w:rPr>
        <w:t xml:space="preserve"> na podporu výzkumu a vývoje</w:t>
      </w:r>
      <w:r w:rsidRPr="00A46D69">
        <w:rPr>
          <w:rFonts w:ascii="Times New Roman" w:eastAsia="Times New Roman" w:hAnsi="Times New Roman" w:cs="Times New Roman"/>
          <w:b/>
          <w:bCs/>
          <w:sz w:val="24"/>
          <w:szCs w:val="24"/>
          <w:lang w:eastAsia="cs-CZ"/>
        </w:rPr>
        <w:t>.</w:t>
      </w:r>
    </w:p>
    <w:p w14:paraId="5B0FCD1A" w14:textId="77777777" w:rsidR="00D94626" w:rsidRPr="00A46D69" w:rsidRDefault="00D94626" w:rsidP="00E35C00">
      <w:pPr>
        <w:spacing w:before="120" w:after="120" w:line="240" w:lineRule="auto"/>
        <w:ind w:firstLine="425"/>
        <w:jc w:val="both"/>
        <w:rPr>
          <w:rFonts w:ascii="Times New Roman" w:eastAsia="Times New Roman" w:hAnsi="Times New Roman" w:cs="Times New Roman"/>
          <w:b/>
          <w:bCs/>
          <w:sz w:val="24"/>
          <w:szCs w:val="24"/>
          <w:lang w:eastAsia="cs-CZ"/>
        </w:rPr>
      </w:pPr>
      <w:r w:rsidRPr="00A46D69">
        <w:rPr>
          <w:rFonts w:ascii="Times New Roman" w:eastAsia="Times New Roman" w:hAnsi="Times New Roman" w:cs="Times New Roman"/>
          <w:b/>
          <w:bCs/>
          <w:sz w:val="24"/>
          <w:szCs w:val="24"/>
          <w:lang w:eastAsia="cs-CZ"/>
        </w:rPr>
        <w:t>(</w:t>
      </w:r>
      <w:r w:rsidR="00FA011C">
        <w:rPr>
          <w:rFonts w:ascii="Times New Roman" w:eastAsia="Times New Roman" w:hAnsi="Times New Roman" w:cs="Times New Roman"/>
          <w:b/>
          <w:bCs/>
          <w:sz w:val="24"/>
          <w:szCs w:val="24"/>
          <w:lang w:eastAsia="cs-CZ"/>
        </w:rPr>
        <w:t>2</w:t>
      </w:r>
      <w:r w:rsidRPr="00A46D69">
        <w:rPr>
          <w:rFonts w:ascii="Times New Roman" w:eastAsia="Times New Roman" w:hAnsi="Times New Roman" w:cs="Times New Roman"/>
          <w:b/>
          <w:bCs/>
          <w:sz w:val="24"/>
          <w:szCs w:val="24"/>
          <w:lang w:eastAsia="cs-CZ"/>
        </w:rPr>
        <w:t xml:space="preserve">) </w:t>
      </w:r>
      <w:commentRangeStart w:id="3"/>
      <w:r w:rsidRPr="00A46D69">
        <w:rPr>
          <w:rFonts w:ascii="Times New Roman" w:eastAsia="Times New Roman" w:hAnsi="Times New Roman" w:cs="Times New Roman"/>
          <w:b/>
          <w:bCs/>
          <w:sz w:val="24"/>
          <w:szCs w:val="24"/>
          <w:lang w:eastAsia="cs-CZ"/>
        </w:rPr>
        <w:t xml:space="preserve">Limit pro </w:t>
      </w:r>
      <w:r w:rsidR="000B055C">
        <w:rPr>
          <w:rFonts w:ascii="Times New Roman" w:eastAsia="Times New Roman" w:hAnsi="Times New Roman" w:cs="Times New Roman"/>
          <w:b/>
          <w:bCs/>
          <w:sz w:val="24"/>
          <w:szCs w:val="24"/>
          <w:lang w:eastAsia="cs-CZ"/>
        </w:rPr>
        <w:t>odpočet</w:t>
      </w:r>
      <w:r w:rsidRPr="00A46D69">
        <w:rPr>
          <w:rFonts w:ascii="Times New Roman" w:eastAsia="Times New Roman" w:hAnsi="Times New Roman" w:cs="Times New Roman"/>
          <w:b/>
          <w:bCs/>
          <w:sz w:val="24"/>
          <w:szCs w:val="24"/>
          <w:lang w:eastAsia="cs-CZ"/>
        </w:rPr>
        <w:t xml:space="preserve"> na podporu výzkumu a vývoje </w:t>
      </w:r>
      <w:r w:rsidR="00273368" w:rsidRPr="00A46D69">
        <w:rPr>
          <w:rFonts w:ascii="Times New Roman" w:eastAsia="Times New Roman" w:hAnsi="Times New Roman" w:cs="Times New Roman"/>
          <w:b/>
          <w:bCs/>
          <w:sz w:val="24"/>
          <w:szCs w:val="24"/>
          <w:lang w:eastAsia="cs-CZ"/>
        </w:rPr>
        <w:t xml:space="preserve">činí </w:t>
      </w:r>
      <w:r w:rsidR="00960FB1" w:rsidRPr="004B6582">
        <w:rPr>
          <w:rFonts w:ascii="Times New Roman" w:eastAsia="Times New Roman" w:hAnsi="Times New Roman" w:cs="Times New Roman"/>
          <w:b/>
          <w:bCs/>
          <w:sz w:val="24"/>
          <w:szCs w:val="24"/>
          <w:lang w:eastAsia="cs-CZ"/>
        </w:rPr>
        <w:t>180 000 000 Kč</w:t>
      </w:r>
      <w:r w:rsidR="00273368" w:rsidRPr="004B6582">
        <w:rPr>
          <w:rFonts w:ascii="Times New Roman" w:eastAsia="Times New Roman" w:hAnsi="Times New Roman" w:cs="Times New Roman"/>
          <w:b/>
          <w:bCs/>
          <w:sz w:val="24"/>
          <w:szCs w:val="24"/>
          <w:lang w:eastAsia="cs-CZ"/>
        </w:rPr>
        <w:t>.</w:t>
      </w:r>
      <w:commentRangeEnd w:id="3"/>
      <w:r w:rsidR="00292ABA">
        <w:rPr>
          <w:rStyle w:val="Odkaznakoment"/>
          <w:rFonts w:ascii="Times New Roman" w:eastAsia="Times New Roman" w:hAnsi="Times New Roman" w:cs="Times New Roman"/>
          <w:lang w:eastAsia="cs-CZ"/>
        </w:rPr>
        <w:commentReference w:id="3"/>
      </w:r>
    </w:p>
    <w:p w14:paraId="083C3881" w14:textId="6FEE5C90" w:rsidR="006E3E63" w:rsidRDefault="00273368" w:rsidP="008C0726">
      <w:pPr>
        <w:spacing w:before="120" w:after="120" w:line="240" w:lineRule="auto"/>
        <w:ind w:firstLine="425"/>
        <w:jc w:val="both"/>
        <w:rPr>
          <w:rFonts w:ascii="Times New Roman" w:eastAsia="Times New Roman" w:hAnsi="Times New Roman" w:cs="Times New Roman"/>
          <w:b/>
          <w:bCs/>
          <w:sz w:val="24"/>
          <w:szCs w:val="24"/>
          <w:lang w:eastAsia="cs-CZ"/>
        </w:rPr>
      </w:pPr>
      <w:r w:rsidRPr="00A46D69">
        <w:rPr>
          <w:rFonts w:ascii="Times New Roman" w:eastAsia="Times New Roman" w:hAnsi="Times New Roman" w:cs="Times New Roman"/>
          <w:b/>
          <w:bCs/>
          <w:sz w:val="24"/>
          <w:szCs w:val="24"/>
          <w:lang w:eastAsia="cs-CZ"/>
        </w:rPr>
        <w:t>(</w:t>
      </w:r>
      <w:r w:rsidR="00FA011C">
        <w:rPr>
          <w:rFonts w:ascii="Times New Roman" w:eastAsia="Times New Roman" w:hAnsi="Times New Roman" w:cs="Times New Roman"/>
          <w:b/>
          <w:bCs/>
          <w:sz w:val="24"/>
          <w:szCs w:val="24"/>
          <w:lang w:eastAsia="cs-CZ"/>
        </w:rPr>
        <w:t>3</w:t>
      </w:r>
      <w:r w:rsidRPr="00A46D69">
        <w:rPr>
          <w:rFonts w:ascii="Times New Roman" w:eastAsia="Times New Roman" w:hAnsi="Times New Roman" w:cs="Times New Roman"/>
          <w:b/>
          <w:bCs/>
          <w:sz w:val="24"/>
          <w:szCs w:val="24"/>
          <w:lang w:eastAsia="cs-CZ"/>
        </w:rPr>
        <w:t xml:space="preserve">) </w:t>
      </w:r>
      <w:commentRangeStart w:id="4"/>
      <w:r w:rsidRPr="00A46D69">
        <w:rPr>
          <w:rFonts w:ascii="Times New Roman" w:eastAsia="Times New Roman" w:hAnsi="Times New Roman" w:cs="Times New Roman"/>
          <w:b/>
          <w:bCs/>
          <w:sz w:val="24"/>
          <w:szCs w:val="24"/>
          <w:lang w:eastAsia="cs-CZ"/>
        </w:rPr>
        <w:t>Je-li po</w:t>
      </w:r>
      <w:r w:rsidR="00FB6932" w:rsidRPr="00A46D69">
        <w:rPr>
          <w:rFonts w:ascii="Times New Roman" w:eastAsia="Times New Roman" w:hAnsi="Times New Roman" w:cs="Times New Roman"/>
          <w:b/>
          <w:bCs/>
          <w:sz w:val="24"/>
          <w:szCs w:val="24"/>
          <w:lang w:eastAsia="cs-CZ"/>
        </w:rPr>
        <w:t xml:space="preserve">platník součástí </w:t>
      </w:r>
      <w:commentRangeStart w:id="5"/>
      <w:r w:rsidR="00CB37AE">
        <w:rPr>
          <w:rFonts w:ascii="Times New Roman" w:eastAsia="Times New Roman" w:hAnsi="Times New Roman" w:cs="Times New Roman"/>
          <w:b/>
          <w:bCs/>
          <w:sz w:val="24"/>
          <w:szCs w:val="24"/>
          <w:lang w:eastAsia="cs-CZ"/>
        </w:rPr>
        <w:t>odpočtového celku</w:t>
      </w:r>
      <w:commentRangeEnd w:id="5"/>
      <w:r w:rsidR="00292ABA">
        <w:rPr>
          <w:rStyle w:val="Odkaznakoment"/>
          <w:rFonts w:ascii="Times New Roman" w:eastAsia="Times New Roman" w:hAnsi="Times New Roman" w:cs="Times New Roman"/>
          <w:lang w:eastAsia="cs-CZ"/>
        </w:rPr>
        <w:commentReference w:id="5"/>
      </w:r>
      <w:r w:rsidR="00FB6932" w:rsidRPr="00A46D69">
        <w:rPr>
          <w:rFonts w:ascii="Times New Roman" w:eastAsia="Times New Roman" w:hAnsi="Times New Roman" w:cs="Times New Roman"/>
          <w:b/>
          <w:bCs/>
          <w:sz w:val="24"/>
          <w:szCs w:val="24"/>
          <w:lang w:eastAsia="cs-CZ"/>
        </w:rPr>
        <w:t xml:space="preserve">, posuzuje se </w:t>
      </w:r>
      <w:r w:rsidR="00FA011C">
        <w:rPr>
          <w:rFonts w:ascii="Times New Roman" w:eastAsia="Times New Roman" w:hAnsi="Times New Roman" w:cs="Times New Roman"/>
          <w:b/>
          <w:bCs/>
          <w:sz w:val="24"/>
          <w:szCs w:val="24"/>
          <w:lang w:eastAsia="cs-CZ"/>
        </w:rPr>
        <w:t xml:space="preserve">dosažení </w:t>
      </w:r>
      <w:r w:rsidR="004905EF" w:rsidRPr="00A46D69">
        <w:rPr>
          <w:rFonts w:ascii="Times New Roman" w:eastAsia="Times New Roman" w:hAnsi="Times New Roman" w:cs="Times New Roman"/>
          <w:b/>
          <w:bCs/>
          <w:sz w:val="24"/>
          <w:szCs w:val="24"/>
          <w:lang w:eastAsia="cs-CZ"/>
        </w:rPr>
        <w:t>limit</w:t>
      </w:r>
      <w:r w:rsidR="00FA011C">
        <w:rPr>
          <w:rFonts w:ascii="Times New Roman" w:eastAsia="Times New Roman" w:hAnsi="Times New Roman" w:cs="Times New Roman"/>
          <w:b/>
          <w:bCs/>
          <w:sz w:val="24"/>
          <w:szCs w:val="24"/>
          <w:lang w:eastAsia="cs-CZ"/>
        </w:rPr>
        <w:t>u</w:t>
      </w:r>
      <w:r w:rsidR="004905EF" w:rsidRPr="00A46D69">
        <w:rPr>
          <w:rFonts w:ascii="Times New Roman" w:eastAsia="Times New Roman" w:hAnsi="Times New Roman" w:cs="Times New Roman"/>
          <w:b/>
          <w:bCs/>
          <w:sz w:val="24"/>
          <w:szCs w:val="24"/>
          <w:lang w:eastAsia="cs-CZ"/>
        </w:rPr>
        <w:t xml:space="preserve"> pro </w:t>
      </w:r>
      <w:r w:rsidR="00557CFA">
        <w:rPr>
          <w:rFonts w:ascii="Times New Roman" w:eastAsia="Times New Roman" w:hAnsi="Times New Roman" w:cs="Times New Roman"/>
          <w:b/>
          <w:bCs/>
          <w:sz w:val="24"/>
          <w:szCs w:val="24"/>
          <w:lang w:eastAsia="cs-CZ"/>
        </w:rPr>
        <w:t>odpočet</w:t>
      </w:r>
      <w:r w:rsidR="004905EF" w:rsidRPr="00A46D69">
        <w:rPr>
          <w:rFonts w:ascii="Times New Roman" w:eastAsia="Times New Roman" w:hAnsi="Times New Roman" w:cs="Times New Roman"/>
          <w:b/>
          <w:bCs/>
          <w:sz w:val="24"/>
          <w:szCs w:val="24"/>
          <w:lang w:eastAsia="cs-CZ"/>
        </w:rPr>
        <w:t xml:space="preserve"> na podporu výzkumu a vývoje souhrnně za všechny poplatníky, kteří jsou součástí stejného </w:t>
      </w:r>
      <w:r w:rsidR="00CB37AE">
        <w:rPr>
          <w:rFonts w:ascii="Times New Roman" w:eastAsia="Times New Roman" w:hAnsi="Times New Roman" w:cs="Times New Roman"/>
          <w:b/>
          <w:bCs/>
          <w:sz w:val="24"/>
          <w:szCs w:val="24"/>
          <w:lang w:eastAsia="cs-CZ"/>
        </w:rPr>
        <w:t>odpočtového celku</w:t>
      </w:r>
      <w:r w:rsidR="000F5E1D">
        <w:rPr>
          <w:rFonts w:ascii="Times New Roman" w:eastAsia="Times New Roman" w:hAnsi="Times New Roman" w:cs="Times New Roman"/>
          <w:b/>
          <w:bCs/>
          <w:sz w:val="24"/>
          <w:szCs w:val="24"/>
          <w:lang w:eastAsia="cs-CZ"/>
        </w:rPr>
        <w:t>, a to za</w:t>
      </w:r>
      <w:r w:rsidR="00AD729F" w:rsidRPr="00A46D69">
        <w:rPr>
          <w:rFonts w:ascii="Times New Roman" w:eastAsia="Times New Roman" w:hAnsi="Times New Roman" w:cs="Times New Roman"/>
          <w:b/>
          <w:bCs/>
          <w:sz w:val="24"/>
          <w:szCs w:val="24"/>
          <w:lang w:eastAsia="cs-CZ"/>
        </w:rPr>
        <w:t xml:space="preserve"> období, kter</w:t>
      </w:r>
      <w:r w:rsidR="00176171" w:rsidRPr="00A46D69">
        <w:rPr>
          <w:rFonts w:ascii="Times New Roman" w:eastAsia="Times New Roman" w:hAnsi="Times New Roman" w:cs="Times New Roman"/>
          <w:b/>
          <w:bCs/>
          <w:sz w:val="24"/>
          <w:szCs w:val="24"/>
          <w:lang w:eastAsia="cs-CZ"/>
        </w:rPr>
        <w:t>á</w:t>
      </w:r>
      <w:r w:rsidR="00AD729F" w:rsidRPr="00A46D69">
        <w:rPr>
          <w:rFonts w:ascii="Times New Roman" w:eastAsia="Times New Roman" w:hAnsi="Times New Roman" w:cs="Times New Roman"/>
          <w:b/>
          <w:bCs/>
          <w:sz w:val="24"/>
          <w:szCs w:val="24"/>
          <w:lang w:eastAsia="cs-CZ"/>
        </w:rPr>
        <w:t xml:space="preserve"> končí v</w:t>
      </w:r>
      <w:r w:rsidR="000F5E1D">
        <w:rPr>
          <w:rFonts w:ascii="Times New Roman" w:eastAsia="Times New Roman" w:hAnsi="Times New Roman" w:cs="Times New Roman"/>
          <w:b/>
          <w:bCs/>
          <w:sz w:val="24"/>
          <w:szCs w:val="24"/>
          <w:lang w:eastAsia="cs-CZ"/>
        </w:rPr>
        <w:t>e stejném</w:t>
      </w:r>
      <w:r w:rsidR="00AD729F" w:rsidRPr="00A46D69">
        <w:rPr>
          <w:rFonts w:ascii="Times New Roman" w:eastAsia="Times New Roman" w:hAnsi="Times New Roman" w:cs="Times New Roman"/>
          <w:b/>
          <w:bCs/>
          <w:sz w:val="24"/>
          <w:szCs w:val="24"/>
          <w:lang w:eastAsia="cs-CZ"/>
        </w:rPr>
        <w:t xml:space="preserve"> kalendářním roce.</w:t>
      </w:r>
      <w:r w:rsidR="003A4614">
        <w:rPr>
          <w:rFonts w:ascii="Times New Roman" w:eastAsia="Times New Roman" w:hAnsi="Times New Roman" w:cs="Times New Roman"/>
          <w:b/>
          <w:bCs/>
          <w:sz w:val="24"/>
          <w:szCs w:val="24"/>
          <w:lang w:eastAsia="cs-CZ"/>
        </w:rPr>
        <w:t xml:space="preserve"> Skutečnost, zda je poplatník součástí </w:t>
      </w:r>
      <w:r w:rsidR="00CB37AE">
        <w:rPr>
          <w:rFonts w:ascii="Times New Roman" w:eastAsia="Times New Roman" w:hAnsi="Times New Roman" w:cs="Times New Roman"/>
          <w:b/>
          <w:bCs/>
          <w:sz w:val="24"/>
          <w:szCs w:val="24"/>
          <w:lang w:eastAsia="cs-CZ"/>
        </w:rPr>
        <w:t>odpočtového celku</w:t>
      </w:r>
      <w:r w:rsidR="003A4614">
        <w:rPr>
          <w:rFonts w:ascii="Times New Roman" w:eastAsia="Times New Roman" w:hAnsi="Times New Roman" w:cs="Times New Roman"/>
          <w:b/>
          <w:bCs/>
          <w:sz w:val="24"/>
          <w:szCs w:val="24"/>
          <w:lang w:eastAsia="cs-CZ"/>
        </w:rPr>
        <w:t>, se posuzuje k poslednímu dni jeho období.</w:t>
      </w:r>
      <w:commentRangeEnd w:id="4"/>
      <w:r w:rsidR="00292ABA">
        <w:rPr>
          <w:rStyle w:val="Odkaznakoment"/>
          <w:rFonts w:ascii="Times New Roman" w:eastAsia="Times New Roman" w:hAnsi="Times New Roman" w:cs="Times New Roman"/>
          <w:lang w:eastAsia="cs-CZ"/>
        </w:rPr>
        <w:commentReference w:id="4"/>
      </w:r>
    </w:p>
    <w:p w14:paraId="09505DCC" w14:textId="77777777" w:rsidR="00AE4F5D" w:rsidRPr="008F2C37" w:rsidRDefault="00AE4F5D" w:rsidP="008C0726">
      <w:pPr>
        <w:spacing w:before="120" w:after="120" w:line="240" w:lineRule="auto"/>
        <w:ind w:firstLine="425"/>
        <w:jc w:val="both"/>
        <w:rPr>
          <w:rFonts w:ascii="Times New Roman" w:eastAsia="Times New Roman" w:hAnsi="Times New Roman" w:cs="Times New Roman"/>
          <w:b/>
          <w:bCs/>
          <w:sz w:val="24"/>
          <w:szCs w:val="24"/>
          <w:lang w:eastAsia="cs-CZ"/>
        </w:rPr>
      </w:pPr>
      <w:r w:rsidRPr="008F2C37">
        <w:rPr>
          <w:rFonts w:ascii="Times New Roman" w:eastAsia="Times New Roman" w:hAnsi="Times New Roman" w:cs="Times New Roman"/>
          <w:b/>
          <w:bCs/>
          <w:sz w:val="24"/>
          <w:szCs w:val="24"/>
          <w:lang w:eastAsia="cs-CZ"/>
        </w:rPr>
        <w:t xml:space="preserve">(4) </w:t>
      </w:r>
      <w:r w:rsidR="008F2C37" w:rsidRPr="008F2C37">
        <w:rPr>
          <w:rFonts w:ascii="Times New Roman" w:eastAsia="Times New Roman" w:hAnsi="Times New Roman" w:cs="Times New Roman"/>
          <w:b/>
          <w:bCs/>
          <w:sz w:val="24"/>
          <w:szCs w:val="24"/>
          <w:lang w:eastAsia="cs-CZ"/>
        </w:rPr>
        <w:t>Je-li součástí odpočtového celku poplatník</w:t>
      </w:r>
      <w:r w:rsidR="002126B4">
        <w:rPr>
          <w:rFonts w:ascii="Times New Roman" w:eastAsia="Times New Roman" w:hAnsi="Times New Roman" w:cs="Times New Roman"/>
          <w:b/>
          <w:bCs/>
          <w:sz w:val="24"/>
          <w:szCs w:val="24"/>
          <w:lang w:eastAsia="cs-CZ"/>
        </w:rPr>
        <w:t xml:space="preserve">, který je společně ovládán osobou, </w:t>
      </w:r>
      <w:r w:rsidR="002126B4" w:rsidRPr="00420D9E">
        <w:rPr>
          <w:rFonts w:ascii="Times New Roman" w:eastAsia="Times New Roman" w:hAnsi="Times New Roman" w:cs="Times New Roman"/>
          <w:b/>
          <w:bCs/>
          <w:sz w:val="24"/>
          <w:szCs w:val="24"/>
          <w:lang w:eastAsia="cs-CZ"/>
        </w:rPr>
        <w:t xml:space="preserve">která </w:t>
      </w:r>
      <w:r w:rsidR="002126B4" w:rsidRPr="00EA5C4F">
        <w:rPr>
          <w:rFonts w:ascii="Times New Roman" w:eastAsia="Times New Roman" w:hAnsi="Times New Roman" w:cs="Times New Roman"/>
          <w:b/>
          <w:bCs/>
          <w:sz w:val="24"/>
          <w:szCs w:val="24"/>
          <w:lang w:eastAsia="cs-CZ"/>
        </w:rPr>
        <w:t>není</w:t>
      </w:r>
      <w:r w:rsidR="002126B4" w:rsidRPr="00420D9E">
        <w:rPr>
          <w:rFonts w:ascii="Times New Roman" w:eastAsia="Times New Roman" w:hAnsi="Times New Roman" w:cs="Times New Roman"/>
          <w:b/>
          <w:bCs/>
          <w:sz w:val="24"/>
          <w:szCs w:val="24"/>
          <w:lang w:eastAsia="cs-CZ"/>
        </w:rPr>
        <w:t xml:space="preserve"> součástí</w:t>
      </w:r>
      <w:r w:rsidR="002126B4">
        <w:rPr>
          <w:rFonts w:ascii="Times New Roman" w:eastAsia="Times New Roman" w:hAnsi="Times New Roman" w:cs="Times New Roman"/>
          <w:b/>
          <w:bCs/>
          <w:sz w:val="24"/>
          <w:szCs w:val="24"/>
          <w:lang w:eastAsia="cs-CZ"/>
        </w:rPr>
        <w:t xml:space="preserve"> </w:t>
      </w:r>
      <w:r w:rsidR="0030202A">
        <w:rPr>
          <w:rFonts w:ascii="Times New Roman" w:eastAsia="Times New Roman" w:hAnsi="Times New Roman" w:cs="Times New Roman"/>
          <w:b/>
          <w:bCs/>
          <w:sz w:val="24"/>
          <w:szCs w:val="24"/>
          <w:lang w:eastAsia="cs-CZ"/>
        </w:rPr>
        <w:t xml:space="preserve">tohoto </w:t>
      </w:r>
      <w:r w:rsidR="002126B4">
        <w:rPr>
          <w:rFonts w:ascii="Times New Roman" w:eastAsia="Times New Roman" w:hAnsi="Times New Roman" w:cs="Times New Roman"/>
          <w:b/>
          <w:bCs/>
          <w:sz w:val="24"/>
          <w:szCs w:val="24"/>
          <w:lang w:eastAsia="cs-CZ"/>
        </w:rPr>
        <w:t xml:space="preserve">odpočtového celku, </w:t>
      </w:r>
      <w:r w:rsidR="008F2C37" w:rsidRPr="008F2C37">
        <w:rPr>
          <w:rFonts w:ascii="Times New Roman" w:eastAsia="Times New Roman" w:hAnsi="Times New Roman" w:cs="Times New Roman"/>
          <w:b/>
          <w:bCs/>
          <w:sz w:val="24"/>
          <w:szCs w:val="24"/>
          <w:lang w:eastAsia="cs-CZ"/>
        </w:rPr>
        <w:t>zohlední se při posouzení</w:t>
      </w:r>
      <w:r w:rsidR="008333F6">
        <w:rPr>
          <w:rFonts w:ascii="Times New Roman" w:eastAsia="Times New Roman" w:hAnsi="Times New Roman" w:cs="Times New Roman"/>
          <w:b/>
          <w:bCs/>
          <w:sz w:val="24"/>
          <w:szCs w:val="24"/>
          <w:lang w:eastAsia="cs-CZ"/>
        </w:rPr>
        <w:t xml:space="preserve"> dosažení</w:t>
      </w:r>
      <w:r w:rsidR="008F2C37" w:rsidRPr="008F2C37">
        <w:rPr>
          <w:rFonts w:ascii="Times New Roman" w:eastAsia="Times New Roman" w:hAnsi="Times New Roman" w:cs="Times New Roman"/>
          <w:b/>
          <w:bCs/>
          <w:sz w:val="24"/>
          <w:szCs w:val="24"/>
          <w:lang w:eastAsia="cs-CZ"/>
        </w:rPr>
        <w:t xml:space="preserve"> limitu pro odpočet </w:t>
      </w:r>
      <w:r w:rsidR="00C8468A">
        <w:rPr>
          <w:rFonts w:ascii="Times New Roman" w:eastAsia="Times New Roman" w:hAnsi="Times New Roman" w:cs="Times New Roman"/>
          <w:b/>
          <w:bCs/>
          <w:sz w:val="24"/>
          <w:szCs w:val="24"/>
          <w:lang w:eastAsia="cs-CZ"/>
        </w:rPr>
        <w:t xml:space="preserve">na </w:t>
      </w:r>
      <w:r w:rsidR="008F2C37" w:rsidRPr="008F2C37">
        <w:rPr>
          <w:rFonts w:ascii="Times New Roman" w:eastAsia="Times New Roman" w:hAnsi="Times New Roman" w:cs="Times New Roman"/>
          <w:b/>
          <w:bCs/>
          <w:sz w:val="24"/>
          <w:szCs w:val="24"/>
          <w:lang w:eastAsia="cs-CZ"/>
        </w:rPr>
        <w:t xml:space="preserve">podporu výzkumu a vývoje pouze poměrná </w:t>
      </w:r>
      <w:r w:rsidR="00C8468A">
        <w:rPr>
          <w:rFonts w:ascii="Times New Roman" w:eastAsia="Times New Roman" w:hAnsi="Times New Roman" w:cs="Times New Roman"/>
          <w:b/>
          <w:bCs/>
          <w:sz w:val="24"/>
          <w:szCs w:val="24"/>
          <w:lang w:eastAsia="cs-CZ"/>
        </w:rPr>
        <w:t>část</w:t>
      </w:r>
      <w:r w:rsidR="00113896">
        <w:rPr>
          <w:rFonts w:ascii="Times New Roman" w:eastAsia="Times New Roman" w:hAnsi="Times New Roman" w:cs="Times New Roman"/>
          <w:b/>
          <w:bCs/>
          <w:sz w:val="24"/>
          <w:szCs w:val="24"/>
          <w:lang w:eastAsia="cs-CZ"/>
        </w:rPr>
        <w:t xml:space="preserve"> částky odpovídající 150 %</w:t>
      </w:r>
      <w:r w:rsidR="00C8468A">
        <w:rPr>
          <w:rFonts w:ascii="Times New Roman" w:eastAsia="Times New Roman" w:hAnsi="Times New Roman" w:cs="Times New Roman"/>
          <w:b/>
          <w:bCs/>
          <w:sz w:val="24"/>
          <w:szCs w:val="24"/>
          <w:lang w:eastAsia="cs-CZ"/>
        </w:rPr>
        <w:t xml:space="preserve"> výdajů vynaložených tímto poplatníkem </w:t>
      </w:r>
      <w:r w:rsidR="00667CEA">
        <w:rPr>
          <w:rFonts w:ascii="Times New Roman" w:eastAsia="Times New Roman" w:hAnsi="Times New Roman" w:cs="Times New Roman"/>
          <w:b/>
          <w:bCs/>
          <w:sz w:val="24"/>
          <w:szCs w:val="24"/>
          <w:lang w:eastAsia="cs-CZ"/>
        </w:rPr>
        <w:t>vypočítaná podle</w:t>
      </w:r>
      <w:r w:rsidR="00F2570B">
        <w:rPr>
          <w:rFonts w:ascii="Times New Roman" w:eastAsia="Times New Roman" w:hAnsi="Times New Roman" w:cs="Times New Roman"/>
          <w:b/>
          <w:bCs/>
          <w:sz w:val="24"/>
          <w:szCs w:val="24"/>
          <w:lang w:eastAsia="cs-CZ"/>
        </w:rPr>
        <w:t xml:space="preserve"> součtu výší podíl</w:t>
      </w:r>
      <w:r w:rsidR="004116D3">
        <w:rPr>
          <w:rFonts w:ascii="Times New Roman" w:eastAsia="Times New Roman" w:hAnsi="Times New Roman" w:cs="Times New Roman"/>
          <w:b/>
          <w:bCs/>
          <w:sz w:val="24"/>
          <w:szCs w:val="24"/>
          <w:lang w:eastAsia="cs-CZ"/>
        </w:rPr>
        <w:t>ů</w:t>
      </w:r>
      <w:r w:rsidR="00F2570B">
        <w:rPr>
          <w:rFonts w:ascii="Times New Roman" w:eastAsia="Times New Roman" w:hAnsi="Times New Roman" w:cs="Times New Roman"/>
          <w:b/>
          <w:bCs/>
          <w:sz w:val="24"/>
          <w:szCs w:val="24"/>
          <w:lang w:eastAsia="cs-CZ"/>
        </w:rPr>
        <w:t xml:space="preserve"> na základním</w:t>
      </w:r>
      <w:r w:rsidR="00B44263">
        <w:rPr>
          <w:rFonts w:ascii="Times New Roman" w:eastAsia="Times New Roman" w:hAnsi="Times New Roman" w:cs="Times New Roman"/>
          <w:b/>
          <w:bCs/>
          <w:sz w:val="24"/>
          <w:szCs w:val="24"/>
          <w:lang w:eastAsia="cs-CZ"/>
        </w:rPr>
        <w:t xml:space="preserve"> kapitálu,</w:t>
      </w:r>
      <w:r w:rsidR="00F2570B">
        <w:rPr>
          <w:rFonts w:ascii="Times New Roman" w:eastAsia="Times New Roman" w:hAnsi="Times New Roman" w:cs="Times New Roman"/>
          <w:b/>
          <w:bCs/>
          <w:sz w:val="24"/>
          <w:szCs w:val="24"/>
          <w:lang w:eastAsia="cs-CZ"/>
        </w:rPr>
        <w:t xml:space="preserve"> které v tomto společně ovládaném poplatníkovi mají poplatníci, kteří jsou součástí odpočtového celku.</w:t>
      </w:r>
      <w:r w:rsidR="00420D9E">
        <w:rPr>
          <w:rFonts w:ascii="Times New Roman" w:eastAsia="Times New Roman" w:hAnsi="Times New Roman" w:cs="Times New Roman"/>
          <w:b/>
          <w:bCs/>
          <w:sz w:val="24"/>
          <w:szCs w:val="24"/>
          <w:lang w:eastAsia="cs-CZ"/>
        </w:rPr>
        <w:t xml:space="preserve"> </w:t>
      </w:r>
      <w:r w:rsidR="00BB1D61">
        <w:rPr>
          <w:rFonts w:ascii="Times New Roman" w:eastAsia="Times New Roman" w:hAnsi="Times New Roman" w:cs="Times New Roman"/>
          <w:b/>
          <w:bCs/>
          <w:sz w:val="24"/>
          <w:szCs w:val="24"/>
          <w:lang w:eastAsia="cs-CZ"/>
        </w:rPr>
        <w:t xml:space="preserve">Je-li součástí odpočtového celku poplatník, který </w:t>
      </w:r>
      <w:r w:rsidR="00731432">
        <w:rPr>
          <w:rFonts w:ascii="Times New Roman" w:eastAsia="Times New Roman" w:hAnsi="Times New Roman" w:cs="Times New Roman"/>
          <w:b/>
          <w:bCs/>
          <w:sz w:val="24"/>
          <w:szCs w:val="24"/>
          <w:lang w:eastAsia="cs-CZ"/>
        </w:rPr>
        <w:t xml:space="preserve">je ovládán </w:t>
      </w:r>
      <w:r w:rsidR="00390FBD">
        <w:rPr>
          <w:rFonts w:ascii="Times New Roman" w:eastAsia="Times New Roman" w:hAnsi="Times New Roman" w:cs="Times New Roman"/>
          <w:b/>
          <w:bCs/>
          <w:sz w:val="24"/>
          <w:szCs w:val="24"/>
          <w:lang w:eastAsia="cs-CZ"/>
        </w:rPr>
        <w:t xml:space="preserve">společně ovládaným </w:t>
      </w:r>
      <w:r w:rsidR="00731432">
        <w:rPr>
          <w:rFonts w:ascii="Times New Roman" w:eastAsia="Times New Roman" w:hAnsi="Times New Roman" w:cs="Times New Roman"/>
          <w:b/>
          <w:bCs/>
          <w:sz w:val="24"/>
          <w:szCs w:val="24"/>
          <w:lang w:eastAsia="cs-CZ"/>
        </w:rPr>
        <w:t>poplatníkem</w:t>
      </w:r>
      <w:r w:rsidR="00390FBD">
        <w:rPr>
          <w:rFonts w:ascii="Times New Roman" w:eastAsia="Times New Roman" w:hAnsi="Times New Roman" w:cs="Times New Roman"/>
          <w:b/>
          <w:bCs/>
          <w:sz w:val="24"/>
          <w:szCs w:val="24"/>
          <w:lang w:eastAsia="cs-CZ"/>
        </w:rPr>
        <w:t xml:space="preserve"> podle věty první</w:t>
      </w:r>
      <w:r w:rsidR="00731432">
        <w:rPr>
          <w:rFonts w:ascii="Times New Roman" w:eastAsia="Times New Roman" w:hAnsi="Times New Roman" w:cs="Times New Roman"/>
          <w:b/>
          <w:bCs/>
          <w:sz w:val="24"/>
          <w:szCs w:val="24"/>
          <w:lang w:eastAsia="cs-CZ"/>
        </w:rPr>
        <w:t xml:space="preserve">, zohlední se </w:t>
      </w:r>
      <w:r w:rsidR="00731432" w:rsidRPr="008F2C37">
        <w:rPr>
          <w:rFonts w:ascii="Times New Roman" w:eastAsia="Times New Roman" w:hAnsi="Times New Roman" w:cs="Times New Roman"/>
          <w:b/>
          <w:bCs/>
          <w:sz w:val="24"/>
          <w:szCs w:val="24"/>
          <w:lang w:eastAsia="cs-CZ"/>
        </w:rPr>
        <w:t>při posouzení</w:t>
      </w:r>
      <w:r w:rsidR="00731432">
        <w:rPr>
          <w:rFonts w:ascii="Times New Roman" w:eastAsia="Times New Roman" w:hAnsi="Times New Roman" w:cs="Times New Roman"/>
          <w:b/>
          <w:bCs/>
          <w:sz w:val="24"/>
          <w:szCs w:val="24"/>
          <w:lang w:eastAsia="cs-CZ"/>
        </w:rPr>
        <w:t xml:space="preserve"> dosažení</w:t>
      </w:r>
      <w:r w:rsidR="00731432" w:rsidRPr="008F2C37">
        <w:rPr>
          <w:rFonts w:ascii="Times New Roman" w:eastAsia="Times New Roman" w:hAnsi="Times New Roman" w:cs="Times New Roman"/>
          <w:b/>
          <w:bCs/>
          <w:sz w:val="24"/>
          <w:szCs w:val="24"/>
          <w:lang w:eastAsia="cs-CZ"/>
        </w:rPr>
        <w:t xml:space="preserve"> limitu pro odpočet </w:t>
      </w:r>
      <w:r w:rsidR="00731432">
        <w:rPr>
          <w:rFonts w:ascii="Times New Roman" w:eastAsia="Times New Roman" w:hAnsi="Times New Roman" w:cs="Times New Roman"/>
          <w:b/>
          <w:bCs/>
          <w:sz w:val="24"/>
          <w:szCs w:val="24"/>
          <w:lang w:eastAsia="cs-CZ"/>
        </w:rPr>
        <w:t xml:space="preserve">na </w:t>
      </w:r>
      <w:r w:rsidR="00731432" w:rsidRPr="008F2C37">
        <w:rPr>
          <w:rFonts w:ascii="Times New Roman" w:eastAsia="Times New Roman" w:hAnsi="Times New Roman" w:cs="Times New Roman"/>
          <w:b/>
          <w:bCs/>
          <w:sz w:val="24"/>
          <w:szCs w:val="24"/>
          <w:lang w:eastAsia="cs-CZ"/>
        </w:rPr>
        <w:t xml:space="preserve">podporu výzkumu a vývoje </w:t>
      </w:r>
      <w:r w:rsidR="00390FBD">
        <w:rPr>
          <w:rFonts w:ascii="Times New Roman" w:eastAsia="Times New Roman" w:hAnsi="Times New Roman" w:cs="Times New Roman"/>
          <w:b/>
          <w:bCs/>
          <w:sz w:val="24"/>
          <w:szCs w:val="24"/>
          <w:lang w:eastAsia="cs-CZ"/>
        </w:rPr>
        <w:t xml:space="preserve">část částky </w:t>
      </w:r>
      <w:r w:rsidR="00647C3F">
        <w:rPr>
          <w:rFonts w:ascii="Times New Roman" w:eastAsia="Times New Roman" w:hAnsi="Times New Roman" w:cs="Times New Roman"/>
          <w:b/>
          <w:bCs/>
          <w:sz w:val="24"/>
          <w:szCs w:val="24"/>
          <w:lang w:eastAsia="cs-CZ"/>
        </w:rPr>
        <w:t>odpovídající 150 % výdajů vynaložených tímto poplatníkem</w:t>
      </w:r>
      <w:r w:rsidR="00390FBD">
        <w:rPr>
          <w:rFonts w:ascii="Times New Roman" w:eastAsia="Times New Roman" w:hAnsi="Times New Roman" w:cs="Times New Roman"/>
          <w:b/>
          <w:bCs/>
          <w:sz w:val="24"/>
          <w:szCs w:val="24"/>
          <w:lang w:eastAsia="cs-CZ"/>
        </w:rPr>
        <w:t xml:space="preserve"> ve stejném poměru jako u společně ovládaného poplatníka podle věty první</w:t>
      </w:r>
      <w:r w:rsidR="00731432">
        <w:rPr>
          <w:rFonts w:ascii="Times New Roman" w:eastAsia="Times New Roman" w:hAnsi="Times New Roman" w:cs="Times New Roman"/>
          <w:b/>
          <w:bCs/>
          <w:sz w:val="24"/>
          <w:szCs w:val="24"/>
          <w:lang w:eastAsia="cs-CZ"/>
        </w:rPr>
        <w:t>.</w:t>
      </w:r>
    </w:p>
    <w:p w14:paraId="6B2AFFAC" w14:textId="77777777" w:rsidR="008D133F" w:rsidRDefault="003A4614" w:rsidP="009B6BCA">
      <w:pPr>
        <w:spacing w:before="120" w:after="120" w:line="240" w:lineRule="auto"/>
        <w:ind w:firstLine="425"/>
        <w:jc w:val="both"/>
        <w:rPr>
          <w:rFonts w:ascii="Times New Roman" w:eastAsia="Times New Roman" w:hAnsi="Times New Roman" w:cs="Times New Roman"/>
          <w:b/>
          <w:bCs/>
          <w:sz w:val="24"/>
          <w:szCs w:val="24"/>
          <w:lang w:eastAsia="cs-CZ"/>
        </w:rPr>
      </w:pPr>
      <w:r>
        <w:rPr>
          <w:rFonts w:ascii="Times New Roman" w:eastAsia="Times New Roman" w:hAnsi="Times New Roman" w:cs="Times New Roman"/>
          <w:b/>
          <w:bCs/>
          <w:sz w:val="24"/>
          <w:szCs w:val="24"/>
          <w:lang w:eastAsia="cs-CZ"/>
        </w:rPr>
        <w:lastRenderedPageBreak/>
        <w:t>(</w:t>
      </w:r>
      <w:r w:rsidR="00AE4F5D">
        <w:rPr>
          <w:rFonts w:ascii="Times New Roman" w:eastAsia="Times New Roman" w:hAnsi="Times New Roman" w:cs="Times New Roman"/>
          <w:b/>
          <w:bCs/>
          <w:sz w:val="24"/>
          <w:szCs w:val="24"/>
          <w:lang w:eastAsia="cs-CZ"/>
        </w:rPr>
        <w:t>5</w:t>
      </w:r>
      <w:r>
        <w:rPr>
          <w:rFonts w:ascii="Times New Roman" w:eastAsia="Times New Roman" w:hAnsi="Times New Roman" w:cs="Times New Roman"/>
          <w:b/>
          <w:bCs/>
          <w:sz w:val="24"/>
          <w:szCs w:val="24"/>
          <w:lang w:eastAsia="cs-CZ"/>
        </w:rPr>
        <w:t xml:space="preserve">) Není-li poplatník součástí </w:t>
      </w:r>
      <w:r w:rsidR="00CB37AE">
        <w:rPr>
          <w:rFonts w:ascii="Times New Roman" w:eastAsia="Times New Roman" w:hAnsi="Times New Roman" w:cs="Times New Roman"/>
          <w:b/>
          <w:bCs/>
          <w:sz w:val="24"/>
          <w:szCs w:val="24"/>
          <w:lang w:eastAsia="cs-CZ"/>
        </w:rPr>
        <w:t>odpočtového celku</w:t>
      </w:r>
      <w:r>
        <w:rPr>
          <w:rFonts w:ascii="Times New Roman" w:eastAsia="Times New Roman" w:hAnsi="Times New Roman" w:cs="Times New Roman"/>
          <w:b/>
          <w:bCs/>
          <w:sz w:val="24"/>
          <w:szCs w:val="24"/>
          <w:lang w:eastAsia="cs-CZ"/>
        </w:rPr>
        <w:t xml:space="preserve"> a </w:t>
      </w:r>
      <w:r w:rsidR="0087547D">
        <w:rPr>
          <w:rFonts w:ascii="Times New Roman" w:eastAsia="Times New Roman" w:hAnsi="Times New Roman" w:cs="Times New Roman"/>
          <w:b/>
          <w:bCs/>
          <w:sz w:val="24"/>
          <w:szCs w:val="24"/>
          <w:lang w:eastAsia="cs-CZ"/>
        </w:rPr>
        <w:t xml:space="preserve">je-li </w:t>
      </w:r>
      <w:r>
        <w:rPr>
          <w:rFonts w:ascii="Times New Roman" w:eastAsia="Times New Roman" w:hAnsi="Times New Roman" w:cs="Times New Roman"/>
          <w:b/>
          <w:bCs/>
          <w:sz w:val="24"/>
          <w:szCs w:val="24"/>
          <w:lang w:eastAsia="cs-CZ"/>
        </w:rPr>
        <w:t xml:space="preserve">období </w:t>
      </w:r>
      <w:r w:rsidR="00474558">
        <w:rPr>
          <w:rFonts w:ascii="Times New Roman" w:eastAsia="Times New Roman" w:hAnsi="Times New Roman" w:cs="Times New Roman"/>
          <w:b/>
          <w:bCs/>
          <w:sz w:val="24"/>
          <w:szCs w:val="24"/>
          <w:lang w:eastAsia="cs-CZ"/>
        </w:rPr>
        <w:t xml:space="preserve">kratší nebo delší než 12 měsíců, limit pro </w:t>
      </w:r>
      <w:r w:rsidR="00557CFA">
        <w:rPr>
          <w:rFonts w:ascii="Times New Roman" w:eastAsia="Times New Roman" w:hAnsi="Times New Roman" w:cs="Times New Roman"/>
          <w:b/>
          <w:bCs/>
          <w:sz w:val="24"/>
          <w:szCs w:val="24"/>
          <w:lang w:eastAsia="cs-CZ"/>
        </w:rPr>
        <w:t>odpočet</w:t>
      </w:r>
      <w:r w:rsidR="00474558">
        <w:rPr>
          <w:rFonts w:ascii="Times New Roman" w:eastAsia="Times New Roman" w:hAnsi="Times New Roman" w:cs="Times New Roman"/>
          <w:b/>
          <w:bCs/>
          <w:sz w:val="24"/>
          <w:szCs w:val="24"/>
          <w:lang w:eastAsia="cs-CZ"/>
        </w:rPr>
        <w:t xml:space="preserve"> na podporu výzkumu a vývoje se poměrně</w:t>
      </w:r>
      <w:r w:rsidR="00F57943">
        <w:rPr>
          <w:rFonts w:ascii="Times New Roman" w:eastAsia="Times New Roman" w:hAnsi="Times New Roman" w:cs="Times New Roman"/>
          <w:b/>
          <w:bCs/>
          <w:sz w:val="24"/>
          <w:szCs w:val="24"/>
          <w:lang w:eastAsia="cs-CZ"/>
        </w:rPr>
        <w:t xml:space="preserve"> sníží nebo zvýší</w:t>
      </w:r>
      <w:r w:rsidR="008F2BA3">
        <w:rPr>
          <w:rFonts w:ascii="Times New Roman" w:eastAsia="Times New Roman" w:hAnsi="Times New Roman" w:cs="Times New Roman"/>
          <w:b/>
          <w:bCs/>
          <w:sz w:val="24"/>
          <w:szCs w:val="24"/>
          <w:lang w:eastAsia="cs-CZ"/>
        </w:rPr>
        <w:t xml:space="preserve"> v poměru odpovídajícím počtu dnů, o které </w:t>
      </w:r>
      <w:r w:rsidR="009F2D40">
        <w:rPr>
          <w:rFonts w:ascii="Times New Roman" w:eastAsia="Times New Roman" w:hAnsi="Times New Roman" w:cs="Times New Roman"/>
          <w:b/>
          <w:bCs/>
          <w:sz w:val="24"/>
          <w:szCs w:val="24"/>
          <w:lang w:eastAsia="cs-CZ"/>
        </w:rPr>
        <w:t>je období kratší nebo delší</w:t>
      </w:r>
      <w:r w:rsidR="00474558">
        <w:rPr>
          <w:rFonts w:ascii="Times New Roman" w:eastAsia="Times New Roman" w:hAnsi="Times New Roman" w:cs="Times New Roman"/>
          <w:b/>
          <w:bCs/>
          <w:sz w:val="24"/>
          <w:szCs w:val="24"/>
          <w:lang w:eastAsia="cs-CZ"/>
        </w:rPr>
        <w:t>.</w:t>
      </w:r>
    </w:p>
    <w:p w14:paraId="6B9F5BE6" w14:textId="77777777" w:rsidR="00902354" w:rsidRPr="00902354" w:rsidRDefault="00902354" w:rsidP="00902354">
      <w:pPr>
        <w:spacing w:before="120" w:after="120" w:line="240" w:lineRule="auto"/>
        <w:ind w:firstLine="425"/>
        <w:jc w:val="both"/>
        <w:rPr>
          <w:rFonts w:ascii="Times New Roman" w:eastAsia="Times New Roman" w:hAnsi="Times New Roman" w:cs="Times New Roman"/>
          <w:b/>
          <w:bCs/>
          <w:sz w:val="24"/>
          <w:szCs w:val="24"/>
          <w:lang w:eastAsia="cs-CZ"/>
        </w:rPr>
      </w:pPr>
      <w:r w:rsidRPr="00902354">
        <w:rPr>
          <w:rFonts w:ascii="Times New Roman" w:eastAsia="Times New Roman" w:hAnsi="Times New Roman" w:cs="Times New Roman"/>
          <w:b/>
          <w:bCs/>
          <w:sz w:val="24"/>
          <w:szCs w:val="24"/>
          <w:lang w:eastAsia="cs-CZ"/>
        </w:rPr>
        <w:t>(</w:t>
      </w:r>
      <w:r w:rsidR="00AE4F5D">
        <w:rPr>
          <w:rFonts w:ascii="Times New Roman" w:eastAsia="Times New Roman" w:hAnsi="Times New Roman" w:cs="Times New Roman"/>
          <w:b/>
          <w:bCs/>
          <w:sz w:val="24"/>
          <w:szCs w:val="24"/>
          <w:lang w:eastAsia="cs-CZ"/>
        </w:rPr>
        <w:t>6</w:t>
      </w:r>
      <w:r w:rsidRPr="00902354">
        <w:rPr>
          <w:rFonts w:ascii="Times New Roman" w:eastAsia="Times New Roman" w:hAnsi="Times New Roman" w:cs="Times New Roman"/>
          <w:b/>
          <w:bCs/>
          <w:sz w:val="24"/>
          <w:szCs w:val="24"/>
          <w:lang w:eastAsia="cs-CZ"/>
        </w:rPr>
        <w:t xml:space="preserve">) Obdobím se pro účely odpočtu na podporu výzkumu a vývoje rozumí </w:t>
      </w:r>
    </w:p>
    <w:p w14:paraId="5B956E7B" w14:textId="77777777" w:rsidR="00902354" w:rsidRPr="00902354" w:rsidRDefault="00902354" w:rsidP="00902354">
      <w:pPr>
        <w:tabs>
          <w:tab w:val="left" w:pos="357"/>
        </w:tabs>
        <w:spacing w:after="0" w:line="240" w:lineRule="auto"/>
        <w:ind w:left="357" w:hanging="357"/>
        <w:jc w:val="both"/>
        <w:rPr>
          <w:rFonts w:ascii="Times New Roman" w:eastAsia="Times New Roman" w:hAnsi="Times New Roman" w:cs="Times New Roman"/>
          <w:b/>
          <w:bCs/>
          <w:sz w:val="24"/>
          <w:szCs w:val="24"/>
          <w:lang w:eastAsia="cs-CZ"/>
        </w:rPr>
      </w:pPr>
      <w:r w:rsidRPr="00902354">
        <w:rPr>
          <w:rFonts w:ascii="Times New Roman" w:eastAsia="Times New Roman" w:hAnsi="Times New Roman" w:cs="Times New Roman"/>
          <w:b/>
          <w:bCs/>
          <w:sz w:val="24"/>
          <w:szCs w:val="24"/>
          <w:lang w:eastAsia="cs-CZ"/>
        </w:rPr>
        <w:t>a)</w:t>
      </w:r>
      <w:r w:rsidRPr="00902354">
        <w:rPr>
          <w:rFonts w:ascii="Times New Roman" w:eastAsia="Times New Roman" w:hAnsi="Times New Roman" w:cs="Times New Roman"/>
          <w:b/>
          <w:bCs/>
          <w:sz w:val="24"/>
          <w:szCs w:val="24"/>
          <w:lang w:eastAsia="cs-CZ"/>
        </w:rPr>
        <w:tab/>
        <w:t xml:space="preserve">zdaňovací období, nebo </w:t>
      </w:r>
    </w:p>
    <w:p w14:paraId="0EBC3C21" w14:textId="77777777" w:rsidR="00423D0A" w:rsidRDefault="00902354" w:rsidP="00902354">
      <w:pPr>
        <w:tabs>
          <w:tab w:val="left" w:pos="357"/>
        </w:tabs>
        <w:spacing w:after="0" w:line="240" w:lineRule="auto"/>
        <w:ind w:left="357" w:hanging="357"/>
        <w:jc w:val="both"/>
        <w:rPr>
          <w:rFonts w:ascii="Times New Roman" w:eastAsia="Times New Roman" w:hAnsi="Times New Roman" w:cs="Times New Roman"/>
          <w:b/>
          <w:bCs/>
          <w:sz w:val="24"/>
          <w:szCs w:val="24"/>
          <w:lang w:eastAsia="cs-CZ"/>
        </w:rPr>
      </w:pPr>
      <w:r w:rsidRPr="00902354">
        <w:rPr>
          <w:rFonts w:ascii="Times New Roman" w:eastAsia="Times New Roman" w:hAnsi="Times New Roman" w:cs="Times New Roman"/>
          <w:b/>
          <w:bCs/>
          <w:sz w:val="24"/>
          <w:szCs w:val="24"/>
          <w:lang w:eastAsia="cs-CZ"/>
        </w:rPr>
        <w:t>b)</w:t>
      </w:r>
      <w:r w:rsidRPr="00902354">
        <w:rPr>
          <w:rFonts w:ascii="Times New Roman" w:eastAsia="Times New Roman" w:hAnsi="Times New Roman" w:cs="Times New Roman"/>
          <w:b/>
          <w:bCs/>
          <w:sz w:val="24"/>
          <w:szCs w:val="24"/>
          <w:lang w:eastAsia="cs-CZ"/>
        </w:rPr>
        <w:tab/>
        <w:t>období, za které se podává daňové přiznání.</w:t>
      </w:r>
    </w:p>
    <w:p w14:paraId="665B707D" w14:textId="07E7E896" w:rsidR="0004072D" w:rsidRDefault="0004072D" w:rsidP="002608C4">
      <w:pPr>
        <w:pStyle w:val="Dvodovzprva"/>
        <w:ind w:firstLine="0"/>
        <w:rPr>
          <w:u w:val="single"/>
        </w:rPr>
      </w:pPr>
      <w:bookmarkStart w:id="6" w:name="_Hlk185260934"/>
      <w:r>
        <w:rPr>
          <w:u w:val="single"/>
        </w:rPr>
        <w:t>K § 34a</w:t>
      </w:r>
    </w:p>
    <w:p w14:paraId="5CF75595" w14:textId="77777777" w:rsidR="00E46362" w:rsidRPr="00CA593F" w:rsidRDefault="00E46362" w:rsidP="002608C4">
      <w:pPr>
        <w:pStyle w:val="Dvodovzprva"/>
        <w:ind w:firstLine="0"/>
        <w:rPr>
          <w:u w:val="single"/>
        </w:rPr>
      </w:pPr>
      <w:r w:rsidRPr="00CA593F">
        <w:rPr>
          <w:u w:val="single"/>
        </w:rPr>
        <w:t>K odst. 1 a 2</w:t>
      </w:r>
    </w:p>
    <w:p w14:paraId="179B1DBB" w14:textId="77777777" w:rsidR="00E46362" w:rsidRDefault="005702E5" w:rsidP="002608C4">
      <w:pPr>
        <w:pStyle w:val="Dvodovzprva"/>
        <w:ind w:firstLine="0"/>
      </w:pPr>
      <w:r>
        <w:t>J</w:t>
      </w:r>
      <w:r w:rsidR="002608C4">
        <w:t xml:space="preserve">e navrhováno zvýšení </w:t>
      </w:r>
      <w:r w:rsidR="002D453A">
        <w:t>procentuální částky</w:t>
      </w:r>
      <w:r w:rsidR="002608C4">
        <w:t xml:space="preserve"> </w:t>
      </w:r>
      <w:r w:rsidR="002608C4" w:rsidRPr="002608C4">
        <w:t xml:space="preserve">výdajů </w:t>
      </w:r>
      <w:r w:rsidR="002D453A">
        <w:t xml:space="preserve">vynaložených </w:t>
      </w:r>
      <w:r w:rsidR="002608C4" w:rsidRPr="002608C4">
        <w:t xml:space="preserve">na </w:t>
      </w:r>
      <w:r w:rsidR="002608C4">
        <w:t>výzkum a vývoj</w:t>
      </w:r>
      <w:r w:rsidR="000B055C">
        <w:t>, které lze</w:t>
      </w:r>
      <w:r w:rsidR="002608C4" w:rsidRPr="002608C4">
        <w:t xml:space="preserve"> </w:t>
      </w:r>
      <w:r w:rsidR="000B055C">
        <w:t>zahrnout</w:t>
      </w:r>
      <w:r w:rsidR="000B055C" w:rsidRPr="002608C4">
        <w:t xml:space="preserve"> </w:t>
      </w:r>
      <w:r w:rsidR="002608C4" w:rsidRPr="002608C4">
        <w:t>do odpočtu</w:t>
      </w:r>
      <w:r w:rsidR="000B055C">
        <w:t xml:space="preserve"> na podporu výzkumu a vývoje, a to </w:t>
      </w:r>
      <w:r w:rsidR="002608C4" w:rsidRPr="002608C4">
        <w:t xml:space="preserve">ze 100 % na </w:t>
      </w:r>
      <w:r w:rsidR="00657489">
        <w:t>150</w:t>
      </w:r>
      <w:r w:rsidR="00657489" w:rsidRPr="002608C4">
        <w:t xml:space="preserve"> </w:t>
      </w:r>
      <w:r w:rsidR="002608C4" w:rsidRPr="002608C4">
        <w:t>%</w:t>
      </w:r>
      <w:r w:rsidR="002608C4">
        <w:t xml:space="preserve">. </w:t>
      </w:r>
      <w:r w:rsidR="000B055C">
        <w:t>Společně s tímto navýšením je navrhováno zakotvení maximální výše odpočtu, která může poplatníkovi v důsledku vynaložených výdajů vzniknout</w:t>
      </w:r>
      <w:r w:rsidR="000B055C" w:rsidRPr="000B055C">
        <w:t xml:space="preserve"> </w:t>
      </w:r>
      <w:r w:rsidR="000B055C">
        <w:t>za jedno zdaňovací období, nebo období, za které se podává daňové přiznání</w:t>
      </w:r>
      <w:r w:rsidR="00853AB6">
        <w:t xml:space="preserve"> (viz pojem „období“ v § 34a odst. 6)</w:t>
      </w:r>
      <w:r w:rsidR="000B055C">
        <w:t>.</w:t>
      </w:r>
      <w:r w:rsidR="00853AB6">
        <w:t xml:space="preserve"> Tento limit je stanoven ve výši </w:t>
      </w:r>
      <w:r w:rsidR="008C2C7A" w:rsidRPr="005F67DC">
        <w:t>180</w:t>
      </w:r>
      <w:r w:rsidR="00853AB6" w:rsidRPr="005F67DC">
        <w:t xml:space="preserve"> mil. Kč</w:t>
      </w:r>
      <w:r w:rsidR="00853AB6">
        <w:t>.</w:t>
      </w:r>
      <w:r w:rsidR="00437A71">
        <w:t xml:space="preserve"> </w:t>
      </w:r>
      <w:r w:rsidR="002608C4">
        <w:t>Současně se navrhuje</w:t>
      </w:r>
      <w:r w:rsidR="002608C4" w:rsidRPr="002608C4">
        <w:t xml:space="preserve"> </w:t>
      </w:r>
      <w:r w:rsidR="002608C4">
        <w:t>zrušit možnost</w:t>
      </w:r>
      <w:r w:rsidR="002608C4" w:rsidRPr="002608C4">
        <w:t xml:space="preserve"> </w:t>
      </w:r>
      <w:r w:rsidR="002D453A">
        <w:t>odečíst částku ve výši</w:t>
      </w:r>
      <w:r w:rsidR="002608C4" w:rsidRPr="002608C4">
        <w:t xml:space="preserve"> 110 % výdajů v případě přírůst</w:t>
      </w:r>
      <w:r w:rsidR="008316F9">
        <w:t>k</w:t>
      </w:r>
      <w:r w:rsidR="002608C4" w:rsidRPr="002608C4">
        <w:t xml:space="preserve">u dotčených </w:t>
      </w:r>
      <w:bookmarkEnd w:id="6"/>
      <w:r w:rsidR="002608C4" w:rsidRPr="002608C4">
        <w:t>výdajů mezi obdobími</w:t>
      </w:r>
      <w:r w:rsidR="002608C4">
        <w:t>.</w:t>
      </w:r>
    </w:p>
    <w:p w14:paraId="34D0584A" w14:textId="2D30F360" w:rsidR="00800FE8" w:rsidRDefault="0092001B" w:rsidP="002608C4">
      <w:pPr>
        <w:pStyle w:val="Dvodovzprva"/>
        <w:ind w:firstLine="0"/>
      </w:pPr>
      <w:r>
        <w:t>Za splnění všech zákonných podmínek bude p</w:t>
      </w:r>
      <w:r w:rsidR="00800FE8">
        <w:t xml:space="preserve">odle navrhovaných limitů poplatníkovi vznikat odpočet, který se rovná 150 % výdajů </w:t>
      </w:r>
      <w:r w:rsidR="00007441">
        <w:t xml:space="preserve">vynaložených v příslušném období </w:t>
      </w:r>
      <w:r w:rsidR="00800FE8">
        <w:t xml:space="preserve">zahrnovaných do odpočtu. Avšak v případě, že tato částka překročí absolutní limit ve výši </w:t>
      </w:r>
      <w:r w:rsidR="008C2C7A" w:rsidRPr="005F67DC">
        <w:t>180</w:t>
      </w:r>
      <w:r w:rsidR="00800FE8" w:rsidRPr="005F67DC">
        <w:t xml:space="preserve"> mil. Kč</w:t>
      </w:r>
      <w:r w:rsidR="00800FE8">
        <w:t xml:space="preserve">, vznikne poplatníkovi </w:t>
      </w:r>
      <w:r w:rsidR="00007441">
        <w:t xml:space="preserve">v daném období </w:t>
      </w:r>
      <w:r w:rsidR="00800FE8">
        <w:t xml:space="preserve">odpočet ve výši tohoto limitu. V části </w:t>
      </w:r>
      <w:r w:rsidR="006A1A36">
        <w:t xml:space="preserve">částky odpovídající 150 % </w:t>
      </w:r>
      <w:r w:rsidR="00800FE8">
        <w:t>výdajů přesahující limit odpoč</w:t>
      </w:r>
      <w:r w:rsidR="008C2C7A">
        <w:t>e</w:t>
      </w:r>
      <w:r w:rsidR="00800FE8">
        <w:t xml:space="preserve">t na podporu výzkumu a vývojem vůbec nevznikne a z toho důvodu nebude možné tuto </w:t>
      </w:r>
      <w:r w:rsidR="00CB33E8">
        <w:t>„</w:t>
      </w:r>
      <w:r w:rsidR="00800FE8">
        <w:t>nadlimitní část</w:t>
      </w:r>
      <w:r w:rsidR="00CB33E8">
        <w:t>“</w:t>
      </w:r>
      <w:r w:rsidR="00800FE8">
        <w:t xml:space="preserve"> nijak zohlednit při</w:t>
      </w:r>
      <w:r w:rsidR="00E8398C">
        <w:t> </w:t>
      </w:r>
      <w:r w:rsidR="00800FE8">
        <w:t>stanovení základu daně, a to ani v aktuálním, ani v následujících obdobích poplatníka.</w:t>
      </w:r>
      <w:r w:rsidR="00334568">
        <w:t xml:space="preserve"> Jelikož se limit vztahuje k</w:t>
      </w:r>
      <w:r w:rsidR="00EF73C6">
        <w:t>e</w:t>
      </w:r>
      <w:r w:rsidR="00334568">
        <w:t xml:space="preserve"> vzniku odpočtu (tj. </w:t>
      </w:r>
      <w:r w:rsidR="00EF73C6">
        <w:t>určuje</w:t>
      </w:r>
      <w:r w:rsidR="00FD14B5">
        <w:t>,</w:t>
      </w:r>
      <w:r w:rsidR="00EF73C6">
        <w:t xml:space="preserve"> v jaké výši se</w:t>
      </w:r>
      <w:r w:rsidR="00334568">
        <w:t xml:space="preserve"> vynaložen</w:t>
      </w:r>
      <w:r w:rsidR="00EF73C6">
        <w:t>é</w:t>
      </w:r>
      <w:r w:rsidR="00334568">
        <w:t xml:space="preserve"> výdaje</w:t>
      </w:r>
      <w:r w:rsidR="00EF73C6">
        <w:t xml:space="preserve"> vůbec mohou stát odpočtem</w:t>
      </w:r>
      <w:r w:rsidR="00334568">
        <w:t>), a nikoli následnému uplatňování takto vzniklého odpočtu (tj. jeho odečítání od základu daně), může v případech, kdy poplatník přenáší do dalších období doposud neuplatněné odpočty</w:t>
      </w:r>
      <w:r w:rsidR="00EF73C6">
        <w:t xml:space="preserve"> (viz § 34 odst. 4)</w:t>
      </w:r>
      <w:r w:rsidR="00334568">
        <w:t xml:space="preserve">, </w:t>
      </w:r>
      <w:r w:rsidR="00EF73C6">
        <w:t xml:space="preserve">nastat situace, kdy bude </w:t>
      </w:r>
      <w:r w:rsidR="00334568">
        <w:t>od základ</w:t>
      </w:r>
      <w:r w:rsidR="00FD14B5">
        <w:t>u</w:t>
      </w:r>
      <w:r w:rsidR="00334568">
        <w:t xml:space="preserve"> daně </w:t>
      </w:r>
      <w:r w:rsidR="00EF73C6">
        <w:t xml:space="preserve">odečítat </w:t>
      </w:r>
      <w:r w:rsidR="00334568">
        <w:t xml:space="preserve">částku vyšší než 180 mil. Kč </w:t>
      </w:r>
      <w:commentRangeStart w:id="7"/>
      <w:r w:rsidR="00334568">
        <w:t>(ta bude součtem aktuálně vzniklého odpočtu a odpočtů přenášených z předešlých zdaňovacích období)</w:t>
      </w:r>
      <w:commentRangeEnd w:id="7"/>
      <w:r w:rsidR="00BA26B4">
        <w:rPr>
          <w:rStyle w:val="Odkaznakoment"/>
          <w:rFonts w:ascii="Times New Roman" w:hAnsi="Times New Roman"/>
          <w:color w:val="auto"/>
        </w:rPr>
        <w:commentReference w:id="7"/>
      </w:r>
      <w:r w:rsidR="00334568">
        <w:t xml:space="preserve">. </w:t>
      </w:r>
    </w:p>
    <w:p w14:paraId="37D7E20E" w14:textId="77777777" w:rsidR="00E46362" w:rsidRPr="00CA593F" w:rsidRDefault="00E46362" w:rsidP="002608C4">
      <w:pPr>
        <w:pStyle w:val="Dvodovzprva"/>
        <w:ind w:firstLine="0"/>
        <w:rPr>
          <w:u w:val="single"/>
        </w:rPr>
      </w:pPr>
      <w:r w:rsidRPr="00CA593F">
        <w:rPr>
          <w:u w:val="single"/>
        </w:rPr>
        <w:t>K odst. 3</w:t>
      </w:r>
    </w:p>
    <w:p w14:paraId="7007FE63" w14:textId="49F19A36" w:rsidR="000E1296" w:rsidRDefault="000E1296" w:rsidP="002608C4">
      <w:pPr>
        <w:pStyle w:val="Dvodovzprva"/>
        <w:ind w:firstLine="0"/>
      </w:pPr>
      <w:r>
        <w:t xml:space="preserve">Odstavec 3 stanoví pravidlo, jehož cílem je předejít </w:t>
      </w:r>
      <w:r w:rsidR="002608C4">
        <w:t>spekulativnímu rozdělování společností</w:t>
      </w:r>
      <w:r>
        <w:t xml:space="preserve"> v návaznosti na stanovení navrhovaných limitů. Aby se zabránilo </w:t>
      </w:r>
      <w:r w:rsidR="002608C4">
        <w:t>účelovému vyčleňování jednotlivých výzkumných nebo vývojových aktivit do</w:t>
      </w:r>
      <w:r w:rsidR="007601DA">
        <w:t> </w:t>
      </w:r>
      <w:r w:rsidR="002608C4">
        <w:t xml:space="preserve">samostatných společností, </w:t>
      </w:r>
      <w:r>
        <w:t xml:space="preserve">uplatní se navrhovaný limit též </w:t>
      </w:r>
      <w:r w:rsidR="00002B91">
        <w:t xml:space="preserve">souhrnně </w:t>
      </w:r>
      <w:r>
        <w:t>na uskupení poplatníků, které je označeno jako odpočtový celek. Odpočtovým celkem je pojem vymezený pro účely odpočtu na podporu výzkumu a</w:t>
      </w:r>
      <w:r w:rsidR="005633A1">
        <w:t> </w:t>
      </w:r>
      <w:r>
        <w:t xml:space="preserve">vývoje </w:t>
      </w:r>
      <w:r w:rsidRPr="006974CD">
        <w:t>a zahrnuje poplatníky, kteří jsou součástí skupiny podle zákona upravujícího účetnictví</w:t>
      </w:r>
      <w:r w:rsidR="008C2C7A" w:rsidRPr="006974CD">
        <w:t>,</w:t>
      </w:r>
      <w:r w:rsidRPr="006974CD">
        <w:t xml:space="preserve"> a dále poplatníky, kteří jsou účetní jednotkou, </w:t>
      </w:r>
      <w:r w:rsidR="00F82396" w:rsidRPr="006974CD">
        <w:t>která je společně ovládána</w:t>
      </w:r>
      <w:r w:rsidRPr="006974CD">
        <w:t xml:space="preserve"> některým z poplatníků (účetních jednotek), kteří jsou součástí skupiny</w:t>
      </w:r>
      <w:r w:rsidR="00F82396" w:rsidRPr="006974CD">
        <w:t>, a poplatníkem mimo skupinu</w:t>
      </w:r>
      <w:r w:rsidRPr="006974CD">
        <w:t>.</w:t>
      </w:r>
      <w:r w:rsidR="00002B91" w:rsidRPr="006974CD">
        <w:t xml:space="preserve"> </w:t>
      </w:r>
      <w:r w:rsidR="00256A64" w:rsidRPr="006974CD">
        <w:t>Odpočtovým celkem je dále také jeho zahraniční obdoba (k vymezení odpočtového celku viz § 34aa)</w:t>
      </w:r>
      <w:r w:rsidR="008C2C7A" w:rsidRPr="006974CD">
        <w:t>.</w:t>
      </w:r>
      <w:r w:rsidR="00256A64" w:rsidRPr="006974CD">
        <w:t xml:space="preserve"> </w:t>
      </w:r>
      <w:r w:rsidR="00002B91" w:rsidRPr="006974CD">
        <w:t>Absolutní</w:t>
      </w:r>
      <w:r w:rsidR="00002B91">
        <w:t xml:space="preserve"> výše limitu je stanovena jednotně pro všechny odpočtové celky bez ohledu na to</w:t>
      </w:r>
      <w:r w:rsidR="008C2C7A">
        <w:t>,</w:t>
      </w:r>
      <w:r w:rsidR="00002B91">
        <w:t xml:space="preserve"> kolik výdajů jeho poplatníci vynaložili</w:t>
      </w:r>
      <w:r w:rsidR="008C2C7A">
        <w:t>,</w:t>
      </w:r>
      <w:r w:rsidR="00002B91">
        <w:t xml:space="preserve"> a bez ohledu na to</w:t>
      </w:r>
      <w:r w:rsidR="008C2C7A">
        <w:t>,</w:t>
      </w:r>
      <w:r w:rsidR="00002B91">
        <w:t xml:space="preserve"> kolik poplatníků je součástí odpočtového celku.</w:t>
      </w:r>
      <w:r w:rsidR="001D2F99">
        <w:t xml:space="preserve"> Odpočet na podporu výzkumu a vývoje tak v součtu za všechny poplatníky v rámci odpočtového celku nesmí přesáhnout stanovenou hodnotu </w:t>
      </w:r>
      <w:r w:rsidR="008C2C7A" w:rsidRPr="005F67DC">
        <w:t>180</w:t>
      </w:r>
      <w:r w:rsidR="001D2F99" w:rsidRPr="005F67DC">
        <w:t xml:space="preserve"> mil. Kč</w:t>
      </w:r>
      <w:r w:rsidR="00007441">
        <w:t xml:space="preserve"> (způsob určení rozsahu výdajů, které vstupují do výpočtu limitu u odpočtového celku, je podrobněji vysvětlen níže</w:t>
      </w:r>
      <w:r w:rsidR="002B50B1">
        <w:t>)</w:t>
      </w:r>
      <w:r w:rsidR="001D2F99">
        <w:t>.</w:t>
      </w:r>
    </w:p>
    <w:p w14:paraId="7DB70ADB" w14:textId="53521DF9" w:rsidR="0033543E" w:rsidRDefault="002F5880" w:rsidP="002608C4">
      <w:pPr>
        <w:pStyle w:val="Dvodovzprva"/>
        <w:ind w:firstLine="0"/>
      </w:pPr>
      <w:r>
        <w:t xml:space="preserve">Jako položku odčitatelnou od základu daně lze uplatnit vždy jen odpočet na podporu výzkumu a vývoje, který </w:t>
      </w:r>
      <w:r w:rsidR="00623CD3">
        <w:t xml:space="preserve">může </w:t>
      </w:r>
      <w:r>
        <w:t>vznik</w:t>
      </w:r>
      <w:r w:rsidR="00623CD3">
        <w:t>nout</w:t>
      </w:r>
      <w:r>
        <w:t xml:space="preserve"> podle zákona o daních z příjmů. To znamená, že </w:t>
      </w:r>
      <w:r w:rsidR="00AE739C">
        <w:t>v</w:t>
      </w:r>
      <w:r w:rsidR="00783EF6">
        <w:t> rámci limitu se sčítají pouze jednotlivé odpočty</w:t>
      </w:r>
      <w:r w:rsidR="00623CD3">
        <w:t>, které mohou</w:t>
      </w:r>
      <w:r w:rsidR="00783EF6">
        <w:t xml:space="preserve"> vznik</w:t>
      </w:r>
      <w:r w:rsidR="00623CD3">
        <w:t>nout</w:t>
      </w:r>
      <w:r w:rsidR="00783EF6">
        <w:t xml:space="preserve"> podle </w:t>
      </w:r>
      <w:r w:rsidR="00AE739C">
        <w:t>tohoto zákona</w:t>
      </w:r>
      <w:r w:rsidR="00783EF6">
        <w:t xml:space="preserve">, což má za následek, že se navrhovaná úprava </w:t>
      </w:r>
      <w:r w:rsidR="00E22398">
        <w:t>použije</w:t>
      </w:r>
      <w:r w:rsidR="00783EF6">
        <w:t xml:space="preserve"> fakticky </w:t>
      </w:r>
      <w:r w:rsidR="007F6993">
        <w:t xml:space="preserve">pouze </w:t>
      </w:r>
      <w:r w:rsidR="007F6720">
        <w:t xml:space="preserve">u </w:t>
      </w:r>
      <w:r w:rsidR="00783EF6">
        <w:t>poplatníků</w:t>
      </w:r>
      <w:r w:rsidR="007F6993">
        <w:t xml:space="preserve">, </w:t>
      </w:r>
      <w:r w:rsidR="00783EF6">
        <w:t xml:space="preserve">kteří </w:t>
      </w:r>
      <w:r w:rsidR="007F6993">
        <w:t>jsou českými daňovými rezidenty</w:t>
      </w:r>
      <w:r w:rsidR="004910D7">
        <w:t>,</w:t>
      </w:r>
      <w:r w:rsidR="007F6993">
        <w:t xml:space="preserve"> a</w:t>
      </w:r>
      <w:r w:rsidR="00566DEE">
        <w:t> </w:t>
      </w:r>
      <w:r w:rsidR="00783EF6">
        <w:t>poplatníků</w:t>
      </w:r>
      <w:r w:rsidR="007F6993">
        <w:t xml:space="preserve">, </w:t>
      </w:r>
      <w:r w:rsidR="00783EF6">
        <w:t>kteří</w:t>
      </w:r>
      <w:r w:rsidR="007F6993">
        <w:t xml:space="preserve"> jsou daňovými nerezidenty, ale mají v České republice </w:t>
      </w:r>
      <w:r w:rsidR="007F6993">
        <w:lastRenderedPageBreak/>
        <w:t>stálou provozovnu</w:t>
      </w:r>
      <w:r w:rsidR="00783EF6">
        <w:t>. Důvodem je to, že</w:t>
      </w:r>
      <w:r w:rsidR="007F6993">
        <w:t xml:space="preserve"> pouze </w:t>
      </w:r>
      <w:r w:rsidR="00783EF6">
        <w:t xml:space="preserve">tito </w:t>
      </w:r>
      <w:r w:rsidR="007F6993">
        <w:t xml:space="preserve">poplatníci </w:t>
      </w:r>
      <w:r w:rsidR="00783EF6">
        <w:t>mohou reálně vynaložit výdaje, které naplní podmínky § 34b a které proto mohou vést ke vzniku odpočtu na podporu výzkumu a vývoje.</w:t>
      </w:r>
    </w:p>
    <w:p w14:paraId="72286D2A" w14:textId="472C0EFE" w:rsidR="008A0D17" w:rsidRDefault="008A5DDD" w:rsidP="002608C4">
      <w:pPr>
        <w:pStyle w:val="Dvodovzprva"/>
        <w:ind w:firstLine="0"/>
      </w:pPr>
      <w:r>
        <w:t>Jelikož</w:t>
      </w:r>
      <w:r w:rsidR="001D5ABE">
        <w:t xml:space="preserve"> se v rámci </w:t>
      </w:r>
      <w:r w:rsidR="00D50A6E">
        <w:t xml:space="preserve">odpočtového </w:t>
      </w:r>
      <w:r w:rsidR="001D5ABE">
        <w:t>celku mohou lišit období jednotlivých poplatníků, kteří jsou jeho součástí, určuje toto ustanovení zvláštní pravidlo, které stanoví, kter</w:t>
      </w:r>
      <w:r w:rsidR="004E0F6A">
        <w:t>á</w:t>
      </w:r>
      <w:r w:rsidR="001D5ABE">
        <w:t xml:space="preserve"> z těchto období se zohlední pro účely posouzení limitu. </w:t>
      </w:r>
      <w:r w:rsidR="004E0F6A">
        <w:t>Podle tohoto pravidla se</w:t>
      </w:r>
      <w:r w:rsidR="008316F9">
        <w:t xml:space="preserve"> v rámci posuzovaného kalendářního roku</w:t>
      </w:r>
      <w:r w:rsidR="004E0F6A">
        <w:t xml:space="preserve"> zohlední všechny odpočty na podporu výzkumu a vývoje, které </w:t>
      </w:r>
      <w:r w:rsidR="00460903">
        <w:t>vznikly</w:t>
      </w:r>
      <w:r w:rsidR="004E0F6A">
        <w:t xml:space="preserve"> za</w:t>
      </w:r>
      <w:r w:rsidR="005633A1">
        <w:t> </w:t>
      </w:r>
      <w:r w:rsidR="004E0F6A">
        <w:t>období, která skončila v</w:t>
      </w:r>
      <w:r w:rsidR="008316F9">
        <w:t xml:space="preserve"> tomto</w:t>
      </w:r>
      <w:r w:rsidR="00F45DE9">
        <w:t> </w:t>
      </w:r>
      <w:r w:rsidR="004E0F6A">
        <w:t>kalendářním roce.</w:t>
      </w:r>
      <w:r w:rsidR="002B50B1">
        <w:t xml:space="preserve"> </w:t>
      </w:r>
      <w:r w:rsidR="009B595C">
        <w:t>Při posuzování limitu, který je v případě odpočtového celku stanoven pro souhrn všech odpočtů vznikajících v rámci odpočtového celku</w:t>
      </w:r>
      <w:r w:rsidR="006B79BA">
        <w:t>,</w:t>
      </w:r>
      <w:r w:rsidR="009B595C">
        <w:t xml:space="preserve"> </w:t>
      </w:r>
      <w:r w:rsidR="002B50B1">
        <w:t xml:space="preserve">se tedy zahrnou všechny výdaje na výzkum a vývoj </w:t>
      </w:r>
      <w:r w:rsidR="000049BE">
        <w:t xml:space="preserve">zahrnované do odpočtu </w:t>
      </w:r>
      <w:r w:rsidR="002B50B1">
        <w:t>vynaložené poplatníky, kteří jsou součástí odpočtového celku, v obdobích končících v určitém kalendářním roce (přestože část takových období</w:t>
      </w:r>
      <w:r w:rsidR="00545915">
        <w:t>,</w:t>
      </w:r>
      <w:r w:rsidR="002B50B1">
        <w:t xml:space="preserve"> a tedy i okamžik vynaložení výdajů v těchto obdobích</w:t>
      </w:r>
      <w:r w:rsidR="00545915">
        <w:t>,</w:t>
      </w:r>
      <w:r w:rsidR="002B50B1">
        <w:t xml:space="preserve"> může spadat do jiného</w:t>
      </w:r>
      <w:r w:rsidR="00545915">
        <w:t>/předchozího</w:t>
      </w:r>
      <w:r w:rsidR="002B50B1">
        <w:t xml:space="preserve"> kalendářního roku).</w:t>
      </w:r>
      <w:r w:rsidR="004E0F6A">
        <w:t xml:space="preserve"> </w:t>
      </w:r>
    </w:p>
    <w:p w14:paraId="13F0DCF8" w14:textId="2F7B8005" w:rsidR="00B71569" w:rsidRDefault="004E0F6A" w:rsidP="002608C4">
      <w:pPr>
        <w:pStyle w:val="Dvodovzprva"/>
        <w:ind w:firstLine="0"/>
      </w:pPr>
      <w:bookmarkStart w:id="8" w:name="_Hlk189659350"/>
      <w:r>
        <w:t xml:space="preserve">Pokud by byl posuzovaným rokem </w:t>
      </w:r>
      <w:r w:rsidR="00545915">
        <w:t xml:space="preserve">pro účely stanovení maximální částky (limitu) vzniklého odpočtu u odpočtového celku </w:t>
      </w:r>
      <w:r>
        <w:t>rok 202</w:t>
      </w:r>
      <w:r w:rsidR="00802959">
        <w:t>7</w:t>
      </w:r>
      <w:r>
        <w:t xml:space="preserve">, pak by se zohlednily odpočty </w:t>
      </w:r>
      <w:r w:rsidR="00460903">
        <w:t xml:space="preserve">vzniklé </w:t>
      </w:r>
      <w:r w:rsidR="00545915">
        <w:t xml:space="preserve">poplatníkům </w:t>
      </w:r>
      <w:r>
        <w:t xml:space="preserve">jak za </w:t>
      </w:r>
      <w:r w:rsidR="00545915">
        <w:t xml:space="preserve">jejich </w:t>
      </w:r>
      <w:r>
        <w:t>zdaňovací období, která odpovídají kalendářnímu roku (1.</w:t>
      </w:r>
      <w:r w:rsidR="00F45DE9">
        <w:t> </w:t>
      </w:r>
      <w:r>
        <w:t>1. 202</w:t>
      </w:r>
      <w:r w:rsidR="00802959">
        <w:t>7</w:t>
      </w:r>
      <w:r>
        <w:t xml:space="preserve"> až 31. 12. 202</w:t>
      </w:r>
      <w:r w:rsidR="00802959">
        <w:t>7</w:t>
      </w:r>
      <w:r>
        <w:t>), tak např. za období, které trvalo od 1. 5. 202</w:t>
      </w:r>
      <w:r w:rsidR="00802959">
        <w:t>6</w:t>
      </w:r>
      <w:r>
        <w:t xml:space="preserve"> do 30. 4. 202</w:t>
      </w:r>
      <w:r w:rsidR="00802959">
        <w:t>7</w:t>
      </w:r>
      <w:r w:rsidR="006A1C0F">
        <w:t>.</w:t>
      </w:r>
      <w:r w:rsidR="00545915">
        <w:t xml:space="preserve"> </w:t>
      </w:r>
      <w:r w:rsidR="00B71569">
        <w:t xml:space="preserve">Kalendářní rok je tedy v případě odpočtového celku využit jako určitá „technická pomůcka“ pro identifikaci všech období zahrnovaných do </w:t>
      </w:r>
      <w:r w:rsidR="00DE1D31">
        <w:t xml:space="preserve">posuzování dosažení </w:t>
      </w:r>
      <w:r w:rsidR="00B71569">
        <w:t>limitu pro</w:t>
      </w:r>
      <w:r w:rsidR="00B029A9">
        <w:t xml:space="preserve"> tento</w:t>
      </w:r>
      <w:r w:rsidR="00B71569">
        <w:t xml:space="preserve"> kalendářní rok, resp. </w:t>
      </w:r>
      <w:r w:rsidR="00DE1D31">
        <w:t xml:space="preserve">pro </w:t>
      </w:r>
      <w:r w:rsidR="00B71569">
        <w:t>určení celkové výše výdajů všech poplatníků vynaložených v těchto obdobích, které vstoupí do odpočt</w:t>
      </w:r>
      <w:r w:rsidR="00DE1D31">
        <w:t>ů těchto poplatníků</w:t>
      </w:r>
      <w:r w:rsidR="00B71569">
        <w:t xml:space="preserve"> </w:t>
      </w:r>
      <w:r w:rsidR="00DE1D31">
        <w:t>vzniklých</w:t>
      </w:r>
      <w:r w:rsidR="00B71569">
        <w:t xml:space="preserve"> za </w:t>
      </w:r>
      <w:r w:rsidR="00B029A9">
        <w:t xml:space="preserve">ta </w:t>
      </w:r>
      <w:r w:rsidR="00B71569">
        <w:t xml:space="preserve">období, jejichž konec spadá do příslušného kalendářního roku. Tato suma </w:t>
      </w:r>
      <w:r w:rsidR="00B7623C">
        <w:t>výdajů</w:t>
      </w:r>
      <w:r w:rsidR="006B79BA">
        <w:t xml:space="preserve"> </w:t>
      </w:r>
      <w:r w:rsidR="006B79BA" w:rsidRPr="00E71DCB">
        <w:t>(zvýšená na 150 %)</w:t>
      </w:r>
      <w:r w:rsidR="00B7623C">
        <w:t xml:space="preserve"> za všechna období</w:t>
      </w:r>
      <w:r w:rsidR="005D482B">
        <w:t xml:space="preserve">, jejichž konec spadá do příslušného kalendářního toku, </w:t>
      </w:r>
      <w:r w:rsidR="00B71569">
        <w:t>pak bude limitována částkou 180 mil</w:t>
      </w:r>
      <w:r w:rsidR="00B029A9">
        <w:t xml:space="preserve"> Kč</w:t>
      </w:r>
      <w:r w:rsidR="00B71569">
        <w:t xml:space="preserve">. </w:t>
      </w:r>
      <w:bookmarkEnd w:id="8"/>
    </w:p>
    <w:p w14:paraId="1A59E18D" w14:textId="77777777" w:rsidR="001C36A3" w:rsidRDefault="006A1C0F" w:rsidP="00983EAB">
      <w:pPr>
        <w:pStyle w:val="Dvodovzprva"/>
        <w:ind w:firstLine="0"/>
      </w:pPr>
      <w:r>
        <w:t xml:space="preserve">Pro účely posouzení limitu v rámci </w:t>
      </w:r>
      <w:r w:rsidR="00D50A6E">
        <w:t xml:space="preserve">odpočtového </w:t>
      </w:r>
      <w:r>
        <w:t>celku je současně třeba stanovit, ke</w:t>
      </w:r>
      <w:r w:rsidR="00F45DE9">
        <w:t> </w:t>
      </w:r>
      <w:r>
        <w:t xml:space="preserve">kterému dni se posuzuje, zda je poplatník součástí </w:t>
      </w:r>
      <w:r w:rsidR="00D50A6E">
        <w:t xml:space="preserve">odpočtového </w:t>
      </w:r>
      <w:r>
        <w:t xml:space="preserve">celku. Toto posouzení se podle navrhovaného ustanovení provede k poslednímu dni období poplatníka. Pokud se tedy posuzuje dosažení limitu za kalendářní rok 2026 a součástí </w:t>
      </w:r>
      <w:r w:rsidR="00D50A6E">
        <w:t xml:space="preserve">odpočtového </w:t>
      </w:r>
      <w:r>
        <w:t>celku je poplatník s období</w:t>
      </w:r>
      <w:r w:rsidR="008316F9">
        <w:t>m</w:t>
      </w:r>
      <w:r>
        <w:t xml:space="preserve"> od 1. 1. 2026 do 31. 12. 2026 a poplatník s obdobím 1. 5. 2025 do</w:t>
      </w:r>
      <w:r w:rsidR="00F45DE9">
        <w:t> </w:t>
      </w:r>
      <w:r>
        <w:t xml:space="preserve">30. 4. 2026, posoudí se, zda </w:t>
      </w:r>
      <w:r w:rsidR="006877C6">
        <w:t xml:space="preserve">byl první poplatník součástí </w:t>
      </w:r>
      <w:r w:rsidR="00D50A6E">
        <w:t xml:space="preserve">odpočtového </w:t>
      </w:r>
      <w:r w:rsidR="006877C6">
        <w:t xml:space="preserve">celku </w:t>
      </w:r>
      <w:r>
        <w:t>k 31. 12. a</w:t>
      </w:r>
      <w:r w:rsidR="006877C6">
        <w:t xml:space="preserve"> druhý poplatník k</w:t>
      </w:r>
      <w:r w:rsidR="005633A1">
        <w:t> </w:t>
      </w:r>
      <w:r>
        <w:t xml:space="preserve">30. 4. Pokud </w:t>
      </w:r>
      <w:r w:rsidR="006877C6">
        <w:t>tomu tak bylo</w:t>
      </w:r>
      <w:r>
        <w:t xml:space="preserve">, pak se </w:t>
      </w:r>
      <w:r w:rsidR="00DB0B83">
        <w:t xml:space="preserve">částky ve výši 150 % </w:t>
      </w:r>
      <w:r w:rsidR="0040763C">
        <w:t>výdaj</w:t>
      </w:r>
      <w:r w:rsidR="00DB0B83">
        <w:t>ů,</w:t>
      </w:r>
      <w:r>
        <w:t xml:space="preserve"> které </w:t>
      </w:r>
      <w:r w:rsidR="008316F9">
        <w:t>byly</w:t>
      </w:r>
      <w:r>
        <w:t xml:space="preserve"> za daná období </w:t>
      </w:r>
      <w:r w:rsidR="0040763C">
        <w:t>vynaloženy na vědu a výzkum</w:t>
      </w:r>
      <w:r w:rsidR="006115A8">
        <w:t>,</w:t>
      </w:r>
      <w:r>
        <w:t xml:space="preserve"> sečtou a výsledná částka se porovná s limitem pro odpočet.</w:t>
      </w:r>
      <w:r w:rsidR="00464FC3">
        <w:t xml:space="preserve"> Odpočtem pak budou pouze ty </w:t>
      </w:r>
      <w:r w:rsidR="007F6720">
        <w:t xml:space="preserve">částky 150 % </w:t>
      </w:r>
      <w:r w:rsidR="00464FC3">
        <w:t>výdaj</w:t>
      </w:r>
      <w:r w:rsidR="007F6720">
        <w:t>ů</w:t>
      </w:r>
      <w:r w:rsidR="00464FC3">
        <w:t>, které nepřesahují stanovený limit.</w:t>
      </w:r>
    </w:p>
    <w:p w14:paraId="6616F784" w14:textId="153E99AE" w:rsidR="0094023F" w:rsidRDefault="00464FC3" w:rsidP="00983EAB">
      <w:pPr>
        <w:pStyle w:val="Dvodovzprva"/>
        <w:ind w:firstLine="0"/>
      </w:pPr>
      <w:r>
        <w:t xml:space="preserve"> </w:t>
      </w:r>
      <w:r w:rsidRPr="00D8125D">
        <w:t>Přitom však nezáleží na to</w:t>
      </w:r>
      <w:r w:rsidR="007F6720" w:rsidRPr="00D8125D">
        <w:t>m</w:t>
      </w:r>
      <w:r w:rsidRPr="00D8125D">
        <w:t xml:space="preserve">, </w:t>
      </w:r>
      <w:r w:rsidR="009A1519" w:rsidRPr="00D8125D">
        <w:t xml:space="preserve">kterému </w:t>
      </w:r>
      <w:r w:rsidRPr="00D8125D">
        <w:t>poplatník</w:t>
      </w:r>
      <w:r w:rsidR="009A1519" w:rsidRPr="00D8125D">
        <w:t>ovi a v jaké výši odpočet na základě vynaložených výdajů v rámci limitu vznikne (tj. není dáno pořadí</w:t>
      </w:r>
      <w:r w:rsidR="00696F50">
        <w:t>,</w:t>
      </w:r>
      <w:r w:rsidR="009A1519" w:rsidRPr="00D8125D">
        <w:t xml:space="preserve"> v jakém by měli poplatníci limit čerpat)</w:t>
      </w:r>
      <w:r w:rsidRPr="00D8125D">
        <w:t>.</w:t>
      </w:r>
      <w:r>
        <w:t xml:space="preserve"> Odpočet tak může vzniknout každému poplatníkovi v rámci odpočtového celku, nebo pouze několika vybraným, kteří velikostí </w:t>
      </w:r>
      <w:r w:rsidR="007F6720">
        <w:t>část</w:t>
      </w:r>
      <w:r w:rsidR="005D50F7">
        <w:t>ek</w:t>
      </w:r>
      <w:r w:rsidR="007F6720">
        <w:t xml:space="preserve"> odpovídající 150 % jejich</w:t>
      </w:r>
      <w:r>
        <w:t xml:space="preserve"> výdajů dosáhnou stanoveného limitu.</w:t>
      </w:r>
    </w:p>
    <w:p w14:paraId="1A227C57" w14:textId="77777777" w:rsidR="00983EAB" w:rsidRDefault="00C02A3C" w:rsidP="00983EAB">
      <w:pPr>
        <w:pStyle w:val="Dvodovzprva"/>
        <w:ind w:firstLine="0"/>
      </w:pPr>
      <w:r>
        <w:t xml:space="preserve">Pokud by nastala situace, kdy jeden poplatník bude mít dvě období v průběhu kalendářního roku (např. 1. 1. 2026 až 30. 6. 2026 a </w:t>
      </w:r>
      <w:r w:rsidR="00F504CF">
        <w:t>1. 7. 2026 až 31. 12. 2026)</w:t>
      </w:r>
      <w:r>
        <w:t xml:space="preserve">, posoudí se k poslednímu dni každého z těchto období, zda je součástí </w:t>
      </w:r>
      <w:r w:rsidR="00D50A6E">
        <w:t xml:space="preserve">odpočtového </w:t>
      </w:r>
      <w:r>
        <w:t>celku</w:t>
      </w:r>
      <w:r w:rsidR="006115A8">
        <w:t>,</w:t>
      </w:r>
      <w:r>
        <w:t xml:space="preserve"> a podle toho, zda ano</w:t>
      </w:r>
      <w:r w:rsidR="009A0DDE">
        <w:t>,</w:t>
      </w:r>
      <w:r>
        <w:t xml:space="preserve"> nebo ne</w:t>
      </w:r>
      <w:r w:rsidR="008316F9">
        <w:t>,</w:t>
      </w:r>
      <w:r>
        <w:t xml:space="preserve"> se jeho </w:t>
      </w:r>
      <w:r w:rsidR="002F33C1">
        <w:t xml:space="preserve">výdaje </w:t>
      </w:r>
      <w:r>
        <w:t xml:space="preserve">zohlední při posouzení limitu. V tomto případě </w:t>
      </w:r>
      <w:r w:rsidR="009C3DD7">
        <w:t>se tedy může</w:t>
      </w:r>
      <w:r>
        <w:t xml:space="preserve"> stát, že pro</w:t>
      </w:r>
      <w:r w:rsidR="008B3490">
        <w:t> </w:t>
      </w:r>
      <w:r>
        <w:t>účely jednoho kalendářního roku</w:t>
      </w:r>
      <w:r w:rsidR="009C3DD7">
        <w:t xml:space="preserve"> (2026) se</w:t>
      </w:r>
      <w:r>
        <w:t xml:space="preserve"> zohlední </w:t>
      </w:r>
      <w:r w:rsidR="002F33C1">
        <w:t>výdaje za dvě období</w:t>
      </w:r>
      <w:r>
        <w:t xml:space="preserve"> stejn</w:t>
      </w:r>
      <w:r w:rsidR="002F33C1">
        <w:t>ého</w:t>
      </w:r>
      <w:r>
        <w:t xml:space="preserve"> poplatník</w:t>
      </w:r>
      <w:r w:rsidR="002F33C1">
        <w:t>a</w:t>
      </w:r>
      <w:r w:rsidR="00CA7B5B">
        <w:t>, protože obě období skončila ve stejném kalendářním roce</w:t>
      </w:r>
      <w:r>
        <w:t>.</w:t>
      </w:r>
    </w:p>
    <w:p w14:paraId="3808D2F9" w14:textId="77777777" w:rsidR="00983EAB" w:rsidRDefault="00983EAB" w:rsidP="00983EAB">
      <w:pPr>
        <w:pStyle w:val="Dvodovzprva"/>
        <w:ind w:firstLine="0"/>
      </w:pPr>
      <w:r>
        <w:t xml:space="preserve">V případě, že </w:t>
      </w:r>
      <w:r w:rsidR="00390CF2">
        <w:t xml:space="preserve">poplatníci, kteří jsou součástí odpočtového celku, nebo </w:t>
      </w:r>
      <w:r>
        <w:t>správce daně zjistí, že byl limit</w:t>
      </w:r>
      <w:r w:rsidR="008316F9">
        <w:t xml:space="preserve"> překročen</w:t>
      </w:r>
      <w:r>
        <w:t xml:space="preserve">, </w:t>
      </w:r>
      <w:r w:rsidR="00390CF2">
        <w:t xml:space="preserve">je nutné </w:t>
      </w:r>
      <w:r>
        <w:t xml:space="preserve">uplatněný odpočet </w:t>
      </w:r>
      <w:r w:rsidR="00390CF2">
        <w:t xml:space="preserve">snížit </w:t>
      </w:r>
      <w:r w:rsidR="00A13325">
        <w:t>na takovou výši</w:t>
      </w:r>
      <w:r>
        <w:t xml:space="preserve">, aby </w:t>
      </w:r>
      <w:r w:rsidR="008316F9">
        <w:t>se souhrnná výše všech odpočtů poplatník</w:t>
      </w:r>
      <w:r w:rsidR="00810E90">
        <w:t>ů</w:t>
      </w:r>
      <w:r w:rsidR="008316F9">
        <w:t xml:space="preserve"> v rámci </w:t>
      </w:r>
      <w:r w:rsidR="00D50A6E">
        <w:t xml:space="preserve">odpočtového </w:t>
      </w:r>
      <w:r w:rsidR="008316F9">
        <w:t>celku rovnala výši limitu pro</w:t>
      </w:r>
      <w:r w:rsidR="005633A1">
        <w:t> </w:t>
      </w:r>
      <w:r w:rsidR="008316F9">
        <w:t>odpočet</w:t>
      </w:r>
      <w:r w:rsidR="00A13325">
        <w:t xml:space="preserve">. </w:t>
      </w:r>
      <w:r w:rsidR="00390CF2">
        <w:t xml:space="preserve">Snížení odpočtu tak může </w:t>
      </w:r>
      <w:r w:rsidR="0072754A">
        <w:t>provést samotný poplatník, nebo správce daně, a</w:t>
      </w:r>
      <w:r w:rsidR="005633A1">
        <w:t> </w:t>
      </w:r>
      <w:r w:rsidR="0072754A">
        <w:t>to</w:t>
      </w:r>
      <w:r w:rsidR="005633A1">
        <w:t> </w:t>
      </w:r>
      <w:r w:rsidR="0072754A">
        <w:t>obecnými postupy podle daňového řádu</w:t>
      </w:r>
      <w:r w:rsidR="006E03D3">
        <w:t>.</w:t>
      </w:r>
    </w:p>
    <w:p w14:paraId="45926B3B" w14:textId="62232892" w:rsidR="000476D6" w:rsidRDefault="000476D6" w:rsidP="00983EAB">
      <w:pPr>
        <w:pStyle w:val="Dvodovzprva"/>
        <w:ind w:firstLine="0"/>
      </w:pPr>
      <w:r>
        <w:t xml:space="preserve">V případě, kdy bude jednotlivému poplatníkovi, který je součástí </w:t>
      </w:r>
      <w:r w:rsidR="00D50A6E">
        <w:t xml:space="preserve">odpočtového </w:t>
      </w:r>
      <w:r>
        <w:t xml:space="preserve">celku, </w:t>
      </w:r>
      <w:r w:rsidR="003F0E4D">
        <w:t>snížen</w:t>
      </w:r>
      <w:r>
        <w:t xml:space="preserve"> odpočet z jiných důvodů, než je dosažení limitu (nebo toto snížení provede sám poplatník </w:t>
      </w:r>
      <w:r>
        <w:lastRenderedPageBreak/>
        <w:t xml:space="preserve">prostřednictvím dodatečného daňového přiznání), a tím se celková částka odpočtu </w:t>
      </w:r>
      <w:r w:rsidR="00D50A6E">
        <w:t>vzniklého v rámci odpočtového</w:t>
      </w:r>
      <w:r>
        <w:t xml:space="preserve"> cel</w:t>
      </w:r>
      <w:r w:rsidR="00D50A6E">
        <w:t>ku</w:t>
      </w:r>
      <w:r>
        <w:t xml:space="preserve"> sníží pod úroveň limitu, je na rozhodnutí poplatníků v </w:t>
      </w:r>
      <w:r w:rsidR="00D50A6E">
        <w:t xml:space="preserve">odpočtovém </w:t>
      </w:r>
      <w:r>
        <w:t xml:space="preserve">celku, který </w:t>
      </w:r>
      <w:r w:rsidR="00ED7B40">
        <w:t xml:space="preserve">(popř. kteří) </w:t>
      </w:r>
      <w:r>
        <w:t>z nich a zda vůbec částku zbývající do dosažení limitu uplatní.</w:t>
      </w:r>
      <w:r w:rsidR="00323B91">
        <w:t xml:space="preserve"> Výjimkou v tomto případě bude situace, kdy by limit nebyl vyčerpán</w:t>
      </w:r>
      <w:r w:rsidR="00696F50">
        <w:t>,</w:t>
      </w:r>
      <w:r w:rsidR="00323B91">
        <w:t xml:space="preserve"> a součástí odpočtového celku byli poplatníci, kteří uplatňují slevu z titulu investičních pobídek</w:t>
      </w:r>
      <w:r w:rsidR="00B6795B">
        <w:t>, a limit nemůže vyčerpat žádný poplatník, který neuplatňuje slevu z titulu investičních pobídek</w:t>
      </w:r>
      <w:r w:rsidR="00323B91">
        <w:t>. V těchto případech by poplatníci</w:t>
      </w:r>
      <w:r w:rsidR="00B6795B">
        <w:t>, kteří uplatňují slevu z titulu investičních pobídek,</w:t>
      </w:r>
      <w:r w:rsidR="00323B91">
        <w:t xml:space="preserve"> </w:t>
      </w:r>
      <w:r w:rsidR="00696F50">
        <w:t>museli</w:t>
      </w:r>
      <w:r w:rsidR="00323B91">
        <w:t xml:space="preserve"> (pokud mají kladný základ daně) uplatnit </w:t>
      </w:r>
      <w:r w:rsidR="0012761D">
        <w:t>odpočet na podporu výzkumu a</w:t>
      </w:r>
      <w:r w:rsidR="005633A1">
        <w:t> </w:t>
      </w:r>
      <w:r w:rsidR="0012761D">
        <w:t>vývoje, aby byly naplněny podmínky stanovené § 35a a § 35b</w:t>
      </w:r>
      <w:r w:rsidR="00AB79D3">
        <w:t xml:space="preserve"> zákona o daních z příjmů</w:t>
      </w:r>
      <w:r w:rsidR="0012761D">
        <w:t>.</w:t>
      </w:r>
    </w:p>
    <w:p w14:paraId="1D2888EF" w14:textId="1E82E9DD" w:rsidR="00A24FEE" w:rsidRDefault="00A24FEE" w:rsidP="00983EAB">
      <w:pPr>
        <w:pStyle w:val="Dvodovzprva"/>
        <w:ind w:firstLine="0"/>
      </w:pPr>
      <w:r>
        <w:t xml:space="preserve">Navrhovaný limit neovlivní </w:t>
      </w:r>
      <w:r w:rsidR="007F459A">
        <w:t>uplatnění</w:t>
      </w:r>
      <w:r>
        <w:t xml:space="preserve"> dříve vzniklých a dosud neuplatněných </w:t>
      </w:r>
      <w:r w:rsidR="00FC0820">
        <w:t>odpočtů. Důvodem je opět skutečnost, že limit omezuje výši odpočtu při jeho vzniku. Výdaje, které</w:t>
      </w:r>
      <w:r w:rsidR="008411CC">
        <w:t xml:space="preserve"> po zvýšení na 150 %</w:t>
      </w:r>
      <w:r w:rsidR="00FC0820">
        <w:t xml:space="preserve"> přesahují limit</w:t>
      </w:r>
      <w:r w:rsidR="008411CC">
        <w:t>,</w:t>
      </w:r>
      <w:r w:rsidR="00FC0820">
        <w:t xml:space="preserve"> se tak odpočtem vůbec nestanou. Pokud však odpočet (v rámci limitu) vznikne, navrhovaný limit neomezuje to, zda poplatník může </w:t>
      </w:r>
      <w:r w:rsidR="008A0D17">
        <w:t xml:space="preserve">vzniklý </w:t>
      </w:r>
      <w:r w:rsidR="00FC0820">
        <w:t xml:space="preserve">odpočet </w:t>
      </w:r>
      <w:r w:rsidR="008A0D17">
        <w:t xml:space="preserve">nebo jeho část </w:t>
      </w:r>
      <w:r w:rsidR="00FC0820">
        <w:t xml:space="preserve">přenést do budoucích období, ani neurčuje, kdy je možné </w:t>
      </w:r>
      <w:r w:rsidR="00A4581E">
        <w:t xml:space="preserve">o </w:t>
      </w:r>
      <w:r w:rsidR="00FC0820">
        <w:t>tento odpočet v budoucích obdobích snížit základ daně.</w:t>
      </w:r>
      <w:r w:rsidR="008411CC">
        <w:t xml:space="preserve"> Jinými slovy, poplatník může v jednom období snížit základ daně o vyšší částku</w:t>
      </w:r>
      <w:r w:rsidR="008A0D17">
        <w:t xml:space="preserve"> odpočtu</w:t>
      </w:r>
      <w:r w:rsidR="008411CC">
        <w:t xml:space="preserve">, než je limit pro odpočet, pokud bude základ daně snižovat jak o odpočet vzniklý v daném období (např. ve výši limitu), tak podle § 34 odst. </w:t>
      </w:r>
      <w:r w:rsidR="00F0168F">
        <w:t>4</w:t>
      </w:r>
      <w:r w:rsidR="008411CC">
        <w:t xml:space="preserve"> o</w:t>
      </w:r>
      <w:r w:rsidR="00420048">
        <w:t> </w:t>
      </w:r>
      <w:r w:rsidR="008411CC">
        <w:t>odpočet vzniklý v dřívějším období (pokud v dřívějším období vznikl odpočet např. také ve</w:t>
      </w:r>
      <w:r w:rsidR="009A6C57">
        <w:t> </w:t>
      </w:r>
      <w:r w:rsidR="008411CC">
        <w:t>výši limitu, ale poplatník nemohl snížit základ daně o celou jeho výši z důvodu nízkého základu daně</w:t>
      </w:r>
      <w:r w:rsidR="008A0D17">
        <w:t xml:space="preserve"> nebo se rozhodl odpočet v daném období neuplatnit</w:t>
      </w:r>
      <w:r w:rsidR="008411CC">
        <w:t>).</w:t>
      </w:r>
      <w:r w:rsidR="007F459A">
        <w:t xml:space="preserve"> </w:t>
      </w:r>
      <w:r w:rsidR="00CD037C">
        <w:t xml:space="preserve">Jelikož se </w:t>
      </w:r>
      <w:r w:rsidR="00CB41D8">
        <w:t>limit vztahuje</w:t>
      </w:r>
      <w:r w:rsidR="00CD037C">
        <w:t xml:space="preserve"> </w:t>
      </w:r>
      <w:r w:rsidR="00CB41D8">
        <w:t>na</w:t>
      </w:r>
      <w:r w:rsidR="00CD037C">
        <w:t xml:space="preserve"> samotný vznik odpočtu</w:t>
      </w:r>
      <w:r w:rsidR="00E407C3">
        <w:t>,</w:t>
      </w:r>
      <w:r w:rsidR="00CD037C">
        <w:t xml:space="preserve"> </w:t>
      </w:r>
      <w:r w:rsidR="00CB41D8">
        <w:t xml:space="preserve">jeho zavedení </w:t>
      </w:r>
      <w:r w:rsidR="00CD037C">
        <w:t>neovlivní</w:t>
      </w:r>
      <w:r w:rsidR="007F459A">
        <w:t xml:space="preserve"> ani převzetí dříve vzniklých a dosud neuplatněných odpočtů právním nástupcem při přeměně (§ 23a až 23d zákona o daních z příjmů).</w:t>
      </w:r>
    </w:p>
    <w:p w14:paraId="3719EBC7" w14:textId="77777777" w:rsidR="00A41DE1" w:rsidRPr="00A52CDA" w:rsidRDefault="00A41DE1" w:rsidP="00983EAB">
      <w:pPr>
        <w:pStyle w:val="Dvodovzprva"/>
        <w:ind w:firstLine="0"/>
        <w:rPr>
          <w:u w:val="single"/>
        </w:rPr>
      </w:pPr>
      <w:r w:rsidRPr="00A52CDA">
        <w:rPr>
          <w:u w:val="single"/>
        </w:rPr>
        <w:t>K odst. 4</w:t>
      </w:r>
    </w:p>
    <w:p w14:paraId="7876F88C" w14:textId="77777777" w:rsidR="00553C9E" w:rsidRDefault="00553C9E" w:rsidP="00983EAB">
      <w:pPr>
        <w:pStyle w:val="Dvodovzprva"/>
        <w:ind w:firstLine="0"/>
      </w:pPr>
      <w:r w:rsidRPr="00BA27AD">
        <w:t>Navrhované ustanovení řeší poměrně raritní situaci, kdy poplatníkem uplatňujícím odpočet je společně ovládaná osoba (tzv. joint venture), tedy osoba, která je společně ovládaná členy dvou (či více) odpočtových celků. Jedná se tedy o situace, kdy tohoto poplatníka (přímo) ovládá ovládající osoba z jednoho odpočtového celku, avšak nikoli sama, ale společně s jinou osobou z jiného odpočtového celku, a to základě smlouvy, podle které se pro rozhodování vyžaduje jednomyslná shoda (viz § 34aa odst. 2 a důvodová zpráva k tomuto ustanovení). Ustanovení stanoví, jaká část částky odpovídající 150 % výdajů poplatníka má být zohledněna pro účely posouzení dosažení limitu v rámci odpočtového celku v případě, že je tímto poplatníkem společně ovládaná osoba podle § 34aa odst. 1 písm. b).</w:t>
      </w:r>
      <w:r>
        <w:t xml:space="preserve"> </w:t>
      </w:r>
    </w:p>
    <w:p w14:paraId="072A091A" w14:textId="77777777" w:rsidR="00577986" w:rsidRPr="00EA5C4F" w:rsidRDefault="00E24BD5" w:rsidP="009554DC">
      <w:pPr>
        <w:pStyle w:val="Dvodovzprva"/>
        <w:ind w:firstLine="0"/>
        <w:rPr>
          <w:u w:val="single"/>
        </w:rPr>
      </w:pPr>
      <w:r>
        <w:t>Na základě</w:t>
      </w:r>
      <w:r w:rsidR="00D57D89">
        <w:t xml:space="preserve"> věty první</w:t>
      </w:r>
      <w:r>
        <w:t xml:space="preserve"> navrhovaného ustanovení se pro účely posouzení dosažení limitu zohlední pouze </w:t>
      </w:r>
      <w:r w:rsidRPr="00E24BD5">
        <w:t>poměrná část částky odpovídající 150 % výdajů vynaložených tímto poplatníkem</w:t>
      </w:r>
      <w:r w:rsidR="004F701A">
        <w:t>, který je společně ovládanou osobou. Tato poměrná část se</w:t>
      </w:r>
      <w:r w:rsidR="00C10E41">
        <w:t xml:space="preserve"> </w:t>
      </w:r>
      <w:r w:rsidR="00C10E41" w:rsidRPr="00C10E41">
        <w:t>vypočítá podle výše podílu</w:t>
      </w:r>
      <w:r w:rsidR="004C45F3">
        <w:t xml:space="preserve"> na základním kapitálu</w:t>
      </w:r>
      <w:r w:rsidR="00C10E41" w:rsidRPr="00C10E41">
        <w:t xml:space="preserve">, který </w:t>
      </w:r>
      <w:r w:rsidR="00C10E41" w:rsidRPr="00E12888">
        <w:t>v tomto poplatníkovi</w:t>
      </w:r>
      <w:r w:rsidR="00382098">
        <w:t xml:space="preserve"> mají ostatní poplatníci, kteří jsou součástí daného odpočtového celku</w:t>
      </w:r>
      <w:r w:rsidR="00C10E41" w:rsidRPr="00C10E41">
        <w:t>.</w:t>
      </w:r>
      <w:r w:rsidR="00C10E41">
        <w:t xml:space="preserve"> Tím se zohlední skutečnost, že </w:t>
      </w:r>
      <w:r w:rsidR="003E21E8">
        <w:t xml:space="preserve">ovládání tohoto </w:t>
      </w:r>
      <w:r w:rsidR="005A07C6">
        <w:t xml:space="preserve">společně ovládaného </w:t>
      </w:r>
      <w:r w:rsidR="003E21E8">
        <w:t xml:space="preserve">poplatníka je limitováno ze strany jiné osoby, která není součástí odpočtového celku, a tedy že </w:t>
      </w:r>
      <w:r w:rsidR="00382098">
        <w:t>členové odpočtového celku</w:t>
      </w:r>
      <w:r w:rsidR="003E21E8">
        <w:t xml:space="preserve"> nem</w:t>
      </w:r>
      <w:r w:rsidR="00382098">
        <w:t>ají</w:t>
      </w:r>
      <w:r w:rsidR="003E21E8">
        <w:t xml:space="preserve"> výši vynaložených výdajů </w:t>
      </w:r>
      <w:r w:rsidR="002D7B62">
        <w:t>sam</w:t>
      </w:r>
      <w:r w:rsidR="00382098">
        <w:t>i</w:t>
      </w:r>
      <w:r w:rsidR="002D7B62">
        <w:t xml:space="preserve"> </w:t>
      </w:r>
      <w:r w:rsidR="003E21E8">
        <w:t xml:space="preserve">plně pod svou </w:t>
      </w:r>
      <w:r w:rsidR="002D7B62">
        <w:t>kontrolou</w:t>
      </w:r>
      <w:r w:rsidR="00603E30">
        <w:t>, a také skutečnost, že takový společně ovládaný poplatník se na základě definice v § 34aa odst. 1 stane součástí více odpočtových celků a je tedy třeba zajistit, aby se jeho výdaje vynaložené na výzkum a vývoj nezapočítávaly v plné výši do limitu každého z odpočtových celků</w:t>
      </w:r>
      <w:r w:rsidR="002D7B62">
        <w:t>.</w:t>
      </w:r>
      <w:r w:rsidR="006D4B7F">
        <w:t xml:space="preserve"> </w:t>
      </w:r>
      <w:r w:rsidR="005B219C">
        <w:t>P</w:t>
      </w:r>
      <w:r w:rsidR="006D4B7F">
        <w:t xml:space="preserve">okud osoba A drží 50% podíl </w:t>
      </w:r>
      <w:r w:rsidR="007B7529">
        <w:t>na základním kapitálu</w:t>
      </w:r>
      <w:r w:rsidR="006D4B7F">
        <w:t> osob</w:t>
      </w:r>
      <w:r w:rsidR="007B7529">
        <w:t xml:space="preserve">y </w:t>
      </w:r>
      <w:r w:rsidR="00382098">
        <w:t>B</w:t>
      </w:r>
      <w:r w:rsidR="006D4B7F">
        <w:t>, kter</w:t>
      </w:r>
      <w:r w:rsidR="001D5303">
        <w:t>á</w:t>
      </w:r>
      <w:r w:rsidR="006D4B7F">
        <w:t xml:space="preserve"> je společně ovládanou osobou (společné ovládání vykonává osoba </w:t>
      </w:r>
      <w:r w:rsidR="00382098">
        <w:t>A</w:t>
      </w:r>
      <w:r w:rsidR="006D4B7F">
        <w:t xml:space="preserve"> a další osoba mimo uskupení odpočtového celku), pak </w:t>
      </w:r>
      <w:r w:rsidR="00382098">
        <w:t>odpočtový celek do limitu pro odpočet započítá pouze polovinu částky 150 % výdajů vynaložených osobou B</w:t>
      </w:r>
      <w:r w:rsidR="006D4B7F">
        <w:t>.</w:t>
      </w:r>
      <w:r w:rsidR="006773D3">
        <w:t xml:space="preserve"> </w:t>
      </w:r>
    </w:p>
    <w:p w14:paraId="72ABCFD5" w14:textId="77777777" w:rsidR="0082606E" w:rsidRDefault="00577986" w:rsidP="00983EAB">
      <w:pPr>
        <w:pStyle w:val="Dvodovzprva"/>
        <w:ind w:firstLine="0"/>
      </w:pPr>
      <w:r>
        <w:t>Navrhovan</w:t>
      </w:r>
      <w:r w:rsidR="009554DC">
        <w:t>á</w:t>
      </w:r>
      <w:r>
        <w:t xml:space="preserve"> </w:t>
      </w:r>
      <w:r w:rsidR="009554DC">
        <w:t>věta druhá</w:t>
      </w:r>
      <w:r>
        <w:t xml:space="preserve"> se vztahuje na poplatníka, který je (i) součástí odpočtového celku</w:t>
      </w:r>
      <w:r w:rsidR="009554DC">
        <w:t xml:space="preserve"> a</w:t>
      </w:r>
      <w:r>
        <w:t xml:space="preserve"> (ii) je současně ovládán společně ovládaným poplatníkem uvedeným </w:t>
      </w:r>
      <w:r w:rsidR="009554DC">
        <w:t>ve větě první</w:t>
      </w:r>
      <w:r>
        <w:t xml:space="preserve"> (tj. poplatníkem, který je součástí odpočtového celku a je společně ovládán s osobou, která není součástí odpočtového celku). Na základě tohoto ustanovení se zohlední pouze část </w:t>
      </w:r>
      <w:r w:rsidR="0082606E">
        <w:t xml:space="preserve">částky odpovídající </w:t>
      </w:r>
      <w:r>
        <w:t>150 %</w:t>
      </w:r>
      <w:r w:rsidR="0082606E">
        <w:t xml:space="preserve"> výdajů</w:t>
      </w:r>
      <w:r w:rsidR="00A5496D">
        <w:t xml:space="preserve"> tohoto poplatníka, které vynaložil na</w:t>
      </w:r>
      <w:r w:rsidR="0082606E">
        <w:t xml:space="preserve"> výzkum a vývoj, a to v poměru, </w:t>
      </w:r>
      <w:r w:rsidR="0082606E">
        <w:lastRenderedPageBreak/>
        <w:t xml:space="preserve">v jakém se zohlední výdaje na úrovni společně ovládaného poplatníka, který tohoto posuzovaného poplatníka ovládá. </w:t>
      </w:r>
      <w:r w:rsidR="009554DC">
        <w:t>V</w:t>
      </w:r>
      <w:r w:rsidR="0082606E">
        <w:t xml:space="preserve"> těchto případech je zapotřebí zohlednit skutečnost, že již na úrovni tohoto společně ovládaného poplatníka (tj. poplatníka, který ovládá </w:t>
      </w:r>
      <w:r w:rsidR="00A5496D">
        <w:t xml:space="preserve">tohoto </w:t>
      </w:r>
      <w:r w:rsidR="0082606E">
        <w:t xml:space="preserve">dalšího posuzovaného poplatníka) dochází k částečnému zohlednění výdajů. V těchto případech se proto bude postupovat tak, jak je ilustrováno na následujícím doplňujícím příkladu, který navazuje na výše uvedený příklad. Společně ovládaná osoba </w:t>
      </w:r>
      <w:r w:rsidR="00915E9F">
        <w:t>B</w:t>
      </w:r>
      <w:r w:rsidR="0082606E">
        <w:t xml:space="preserve"> bude ovládat další osobu </w:t>
      </w:r>
      <w:r w:rsidR="00915E9F">
        <w:t>C</w:t>
      </w:r>
      <w:r w:rsidR="0082606E">
        <w:t xml:space="preserve"> a v této osobě </w:t>
      </w:r>
      <w:r w:rsidR="00915E9F">
        <w:t>C</w:t>
      </w:r>
      <w:r w:rsidR="0082606E">
        <w:t xml:space="preserve"> bude osoba </w:t>
      </w:r>
      <w:r w:rsidR="00915E9F">
        <w:t>B</w:t>
      </w:r>
      <w:r w:rsidR="0082606E">
        <w:t xml:space="preserve"> držet </w:t>
      </w:r>
      <w:r w:rsidR="007D40E6">
        <w:t>100</w:t>
      </w:r>
      <w:r w:rsidR="0082606E">
        <w:t xml:space="preserve">% podíl na základním kapitálu. </w:t>
      </w:r>
      <w:r w:rsidR="00915E9F">
        <w:t xml:space="preserve"> Protože však osoba C patří do odpočtového celku na základě toho, že podíl na ní má osoba B, jejíž výdaje jsou do limitu pro odpočet započítávány pouze z poloviny, budou i výdaje osoby C započítávány do limitu tohoto odpočtového celku pouze z poloviny.</w:t>
      </w:r>
    </w:p>
    <w:p w14:paraId="445110B8" w14:textId="77777777" w:rsidR="00AE7FB1" w:rsidRPr="00CA593F" w:rsidRDefault="00AE7FB1" w:rsidP="00603E30">
      <w:pPr>
        <w:pStyle w:val="Dvodovzprva"/>
        <w:keepNext/>
        <w:ind w:firstLine="0"/>
        <w:rPr>
          <w:u w:val="single"/>
        </w:rPr>
      </w:pPr>
      <w:bookmarkStart w:id="9" w:name="_Hlk187683549"/>
      <w:r w:rsidRPr="00CA593F">
        <w:rPr>
          <w:u w:val="single"/>
        </w:rPr>
        <w:t xml:space="preserve">K odst. </w:t>
      </w:r>
      <w:r w:rsidR="00D50A6E">
        <w:rPr>
          <w:u w:val="single"/>
        </w:rPr>
        <w:t>5</w:t>
      </w:r>
    </w:p>
    <w:p w14:paraId="74FB43DF" w14:textId="135E37FE" w:rsidR="00354B9A" w:rsidRDefault="00354B9A" w:rsidP="00AE7FB1">
      <w:pPr>
        <w:pStyle w:val="Dvodovzprva"/>
        <w:ind w:firstLine="0"/>
      </w:pPr>
      <w:r>
        <w:t xml:space="preserve">V případě poplatníků, kteří nejsou součástí </w:t>
      </w:r>
      <w:r w:rsidR="00D50A6E">
        <w:t xml:space="preserve">odpočtového </w:t>
      </w:r>
      <w:r>
        <w:t xml:space="preserve">celku, je </w:t>
      </w:r>
      <w:r w:rsidR="00AD3AC0">
        <w:t xml:space="preserve">stanoveno </w:t>
      </w:r>
      <w:r>
        <w:t>speciální pravidlo pro</w:t>
      </w:r>
      <w:r w:rsidR="00D065E1">
        <w:t> </w:t>
      </w:r>
      <w:r>
        <w:t xml:space="preserve">období trvající </w:t>
      </w:r>
      <w:bookmarkEnd w:id="9"/>
      <w:r>
        <w:t xml:space="preserve">kratší nebo delší dobu než 12 měsíců. U poplatníků, kteří nejsou součástí </w:t>
      </w:r>
      <w:r w:rsidR="00D50A6E">
        <w:t xml:space="preserve">odpočtového </w:t>
      </w:r>
      <w:r>
        <w:t>celku, se podle navrhovaného ustanovení poměrně sníží nebo zvýší částka maximálního možného odpočtu, na kterou by měl</w:t>
      </w:r>
      <w:r w:rsidR="00727076">
        <w:t>i</w:t>
      </w:r>
      <w:r>
        <w:t xml:space="preserve"> nárok v případě, že by období t</w:t>
      </w:r>
      <w:r w:rsidR="00727076">
        <w:t>ěch</w:t>
      </w:r>
      <w:r>
        <w:t>to poplatník</w:t>
      </w:r>
      <w:r w:rsidR="00727076">
        <w:t>ů</w:t>
      </w:r>
      <w:r>
        <w:t xml:space="preserve"> trvalo 12</w:t>
      </w:r>
      <w:r w:rsidR="00E354E2">
        <w:t> </w:t>
      </w:r>
      <w:r>
        <w:t>měsíců.</w:t>
      </w:r>
      <w:r w:rsidR="00D50A6E">
        <w:t xml:space="preserve"> Tato úprava limitu se provede s přesností na dny.</w:t>
      </w:r>
      <w:r>
        <w:t xml:space="preserve"> Bude-li tedy např. období trvat pouze </w:t>
      </w:r>
      <w:r w:rsidR="0053777C">
        <w:t>30 dn</w:t>
      </w:r>
      <w:r w:rsidR="007F459A">
        <w:t>í</w:t>
      </w:r>
      <w:r w:rsidR="009F76E5">
        <w:t>,</w:t>
      </w:r>
      <w:r>
        <w:t xml:space="preserve"> bude výše limitu odpovídat </w:t>
      </w:r>
      <w:r w:rsidR="0053777C">
        <w:t xml:space="preserve">zlomku 30/365 </w:t>
      </w:r>
      <w:r>
        <w:t xml:space="preserve">stanoveného limitu ve výši </w:t>
      </w:r>
      <w:r w:rsidR="0053777C" w:rsidRPr="007040D6">
        <w:t xml:space="preserve">180 </w:t>
      </w:r>
      <w:r w:rsidRPr="007040D6">
        <w:t>mil. Kč.</w:t>
      </w:r>
      <w:r>
        <w:t xml:space="preserve"> </w:t>
      </w:r>
      <w:r w:rsidR="004250D1">
        <w:t xml:space="preserve">Obdobně v případě období, které bude trvat např. </w:t>
      </w:r>
      <w:r w:rsidR="0053777C">
        <w:t xml:space="preserve">400 </w:t>
      </w:r>
      <w:r w:rsidR="007F459A">
        <w:t>d</w:t>
      </w:r>
      <w:r w:rsidR="0053777C">
        <w:t>n</w:t>
      </w:r>
      <w:r w:rsidR="007F459A">
        <w:t>í</w:t>
      </w:r>
      <w:r w:rsidR="009F76E5">
        <w:t>,</w:t>
      </w:r>
      <w:r w:rsidR="004250D1">
        <w:t xml:space="preserve"> se </w:t>
      </w:r>
      <w:r w:rsidR="003F0E4D">
        <w:t xml:space="preserve">naopak </w:t>
      </w:r>
      <w:r w:rsidR="004250D1">
        <w:t>limit zvýší.</w:t>
      </w:r>
    </w:p>
    <w:p w14:paraId="6667CAD4" w14:textId="77777777" w:rsidR="0083105B" w:rsidRPr="00CA593F" w:rsidRDefault="0083105B" w:rsidP="0083105B">
      <w:pPr>
        <w:pStyle w:val="Dvodovzprva"/>
        <w:ind w:firstLine="0"/>
        <w:rPr>
          <w:u w:val="single"/>
        </w:rPr>
      </w:pPr>
      <w:r w:rsidRPr="00CA593F">
        <w:rPr>
          <w:u w:val="single"/>
        </w:rPr>
        <w:t xml:space="preserve">K odst. </w:t>
      </w:r>
      <w:r w:rsidR="00D50A6E">
        <w:rPr>
          <w:u w:val="single"/>
        </w:rPr>
        <w:t>6</w:t>
      </w:r>
    </w:p>
    <w:p w14:paraId="36DD1AEE" w14:textId="77777777" w:rsidR="0083105B" w:rsidRDefault="0083105B" w:rsidP="0083105B">
      <w:pPr>
        <w:pStyle w:val="Dvodovzprva"/>
        <w:ind w:firstLine="0"/>
      </w:pPr>
      <w:r>
        <w:t xml:space="preserve">Zůstává zachováno </w:t>
      </w:r>
      <w:r w:rsidR="009627CB">
        <w:t xml:space="preserve">původní </w:t>
      </w:r>
      <w:r>
        <w:t>ustanovení</w:t>
      </w:r>
      <w:r w:rsidR="00AE1D2B">
        <w:t xml:space="preserve"> § 34a odst. 3</w:t>
      </w:r>
      <w:r>
        <w:t xml:space="preserve">, které </w:t>
      </w:r>
      <w:r w:rsidR="009627CB">
        <w:t xml:space="preserve">pro účely odpočtu na podporu výzkumu a vývoje </w:t>
      </w:r>
      <w:r w:rsidR="00AE1D2B">
        <w:t xml:space="preserve">vymezuje pojem období. Tímto „obdobím“ se rozumí jak zdaňovací období, tak </w:t>
      </w:r>
      <w:r w:rsidR="00FD1F47">
        <w:t>období</w:t>
      </w:r>
      <w:r w:rsidR="0025458E">
        <w:t>,</w:t>
      </w:r>
      <w:r w:rsidR="00AE1D2B">
        <w:t xml:space="preserve"> za které se podává daňové přiznání.</w:t>
      </w:r>
    </w:p>
    <w:p w14:paraId="5B5EF639" w14:textId="77777777" w:rsidR="00384BB9" w:rsidRPr="00E35C00" w:rsidRDefault="00384BB9" w:rsidP="00384BB9">
      <w:pPr>
        <w:keepNext/>
        <w:spacing w:before="240" w:after="0" w:line="240" w:lineRule="auto"/>
        <w:jc w:val="center"/>
        <w:rPr>
          <w:rFonts w:ascii="Times New Roman" w:eastAsia="Times New Roman" w:hAnsi="Times New Roman" w:cs="Times New Roman"/>
          <w:b/>
          <w:bCs/>
          <w:sz w:val="24"/>
          <w:szCs w:val="24"/>
          <w:lang w:eastAsia="cs-CZ"/>
        </w:rPr>
      </w:pPr>
      <w:r w:rsidRPr="00E35C00">
        <w:rPr>
          <w:rFonts w:ascii="Times New Roman" w:eastAsia="Times New Roman" w:hAnsi="Times New Roman" w:cs="Times New Roman"/>
          <w:b/>
          <w:bCs/>
          <w:sz w:val="24"/>
          <w:szCs w:val="24"/>
          <w:lang w:eastAsia="cs-CZ"/>
        </w:rPr>
        <w:t>§ 34a</w:t>
      </w:r>
      <w:r>
        <w:rPr>
          <w:rFonts w:ascii="Times New Roman" w:eastAsia="Times New Roman" w:hAnsi="Times New Roman" w:cs="Times New Roman"/>
          <w:b/>
          <w:bCs/>
          <w:sz w:val="24"/>
          <w:szCs w:val="24"/>
          <w:lang w:eastAsia="cs-CZ"/>
        </w:rPr>
        <w:t>a</w:t>
      </w:r>
    </w:p>
    <w:p w14:paraId="6518D9C6" w14:textId="77777777" w:rsidR="00384BB9" w:rsidRDefault="00384BB9" w:rsidP="0052609E">
      <w:pPr>
        <w:spacing w:before="120" w:after="120" w:line="240" w:lineRule="auto"/>
        <w:ind w:firstLine="425"/>
        <w:jc w:val="center"/>
        <w:rPr>
          <w:rFonts w:ascii="Times New Roman" w:eastAsia="Times New Roman" w:hAnsi="Times New Roman" w:cs="Times New Roman"/>
          <w:b/>
          <w:sz w:val="24"/>
          <w:szCs w:val="24"/>
          <w:lang w:eastAsia="cs-CZ"/>
        </w:rPr>
      </w:pPr>
      <w:r>
        <w:rPr>
          <w:rFonts w:ascii="Times New Roman" w:eastAsia="Times New Roman" w:hAnsi="Times New Roman" w:cs="Times New Roman"/>
          <w:b/>
          <w:sz w:val="24"/>
          <w:szCs w:val="24"/>
          <w:lang w:eastAsia="cs-CZ"/>
        </w:rPr>
        <w:t>Odpočtový celek</w:t>
      </w:r>
    </w:p>
    <w:p w14:paraId="05675E72" w14:textId="77777777" w:rsidR="00091D05" w:rsidRDefault="00B20C91" w:rsidP="00A96321">
      <w:pPr>
        <w:spacing w:before="120" w:after="120" w:line="240" w:lineRule="auto"/>
        <w:ind w:firstLine="425"/>
        <w:jc w:val="both"/>
        <w:rPr>
          <w:rFonts w:ascii="Times New Roman" w:eastAsia="Times New Roman" w:hAnsi="Times New Roman" w:cs="Times New Roman"/>
          <w:b/>
          <w:bCs/>
          <w:sz w:val="24"/>
          <w:szCs w:val="24"/>
          <w:lang w:eastAsia="cs-CZ"/>
        </w:rPr>
      </w:pPr>
      <w:r>
        <w:rPr>
          <w:rFonts w:ascii="Times New Roman" w:eastAsia="Times New Roman" w:hAnsi="Times New Roman" w:cs="Times New Roman"/>
          <w:b/>
          <w:bCs/>
          <w:sz w:val="24"/>
          <w:szCs w:val="24"/>
          <w:lang w:eastAsia="cs-CZ"/>
        </w:rPr>
        <w:t xml:space="preserve">(1) </w:t>
      </w:r>
      <w:r w:rsidR="0000149D">
        <w:rPr>
          <w:rFonts w:ascii="Times New Roman" w:eastAsia="Times New Roman" w:hAnsi="Times New Roman" w:cs="Times New Roman"/>
          <w:b/>
          <w:bCs/>
          <w:sz w:val="24"/>
          <w:szCs w:val="24"/>
          <w:lang w:eastAsia="cs-CZ"/>
        </w:rPr>
        <w:t xml:space="preserve">Odpočtovým celkem se rozumí </w:t>
      </w:r>
      <w:r w:rsidR="00091D05">
        <w:rPr>
          <w:rFonts w:ascii="Times New Roman" w:eastAsia="Times New Roman" w:hAnsi="Times New Roman" w:cs="Times New Roman"/>
          <w:b/>
          <w:bCs/>
          <w:sz w:val="24"/>
          <w:szCs w:val="24"/>
          <w:lang w:eastAsia="cs-CZ"/>
        </w:rPr>
        <w:t>celek, který tvoří</w:t>
      </w:r>
    </w:p>
    <w:p w14:paraId="699EE2E6" w14:textId="77777777" w:rsidR="00091D05" w:rsidRDefault="00091D05" w:rsidP="00932248">
      <w:pPr>
        <w:tabs>
          <w:tab w:val="left" w:pos="357"/>
        </w:tabs>
        <w:spacing w:after="0" w:line="240" w:lineRule="auto"/>
        <w:ind w:left="357" w:hanging="357"/>
        <w:jc w:val="both"/>
        <w:rPr>
          <w:rFonts w:ascii="Times New Roman" w:eastAsia="Times New Roman" w:hAnsi="Times New Roman" w:cs="Times New Roman"/>
          <w:b/>
          <w:bCs/>
          <w:sz w:val="24"/>
          <w:szCs w:val="24"/>
          <w:lang w:eastAsia="cs-CZ"/>
        </w:rPr>
      </w:pPr>
      <w:r>
        <w:rPr>
          <w:rFonts w:ascii="Times New Roman" w:eastAsia="Times New Roman" w:hAnsi="Times New Roman" w:cs="Times New Roman"/>
          <w:b/>
          <w:bCs/>
          <w:sz w:val="24"/>
          <w:szCs w:val="24"/>
          <w:lang w:eastAsia="cs-CZ"/>
        </w:rPr>
        <w:t>a)</w:t>
      </w:r>
      <w:r>
        <w:rPr>
          <w:rFonts w:ascii="Times New Roman" w:eastAsia="Times New Roman" w:hAnsi="Times New Roman" w:cs="Times New Roman"/>
          <w:b/>
          <w:bCs/>
          <w:sz w:val="24"/>
          <w:szCs w:val="24"/>
          <w:lang w:eastAsia="cs-CZ"/>
        </w:rPr>
        <w:tab/>
      </w:r>
      <w:r w:rsidR="0000149D">
        <w:rPr>
          <w:rFonts w:ascii="Times New Roman" w:eastAsia="Times New Roman" w:hAnsi="Times New Roman" w:cs="Times New Roman"/>
          <w:b/>
          <w:bCs/>
          <w:sz w:val="24"/>
          <w:szCs w:val="24"/>
          <w:lang w:eastAsia="cs-CZ"/>
        </w:rPr>
        <w:t>ovládající osob</w:t>
      </w:r>
      <w:r>
        <w:rPr>
          <w:rFonts w:ascii="Times New Roman" w:eastAsia="Times New Roman" w:hAnsi="Times New Roman" w:cs="Times New Roman"/>
          <w:b/>
          <w:bCs/>
          <w:sz w:val="24"/>
          <w:szCs w:val="24"/>
          <w:lang w:eastAsia="cs-CZ"/>
        </w:rPr>
        <w:t>a</w:t>
      </w:r>
      <w:r w:rsidR="0000149D">
        <w:rPr>
          <w:rFonts w:ascii="Times New Roman" w:eastAsia="Times New Roman" w:hAnsi="Times New Roman" w:cs="Times New Roman"/>
          <w:b/>
          <w:bCs/>
          <w:sz w:val="24"/>
          <w:szCs w:val="24"/>
          <w:lang w:eastAsia="cs-CZ"/>
        </w:rPr>
        <w:t xml:space="preserve">, </w:t>
      </w:r>
      <w:r>
        <w:rPr>
          <w:rFonts w:ascii="Times New Roman" w:eastAsia="Times New Roman" w:hAnsi="Times New Roman" w:cs="Times New Roman"/>
          <w:b/>
          <w:bCs/>
          <w:sz w:val="24"/>
          <w:szCs w:val="24"/>
          <w:lang w:eastAsia="cs-CZ"/>
        </w:rPr>
        <w:t>která</w:t>
      </w:r>
    </w:p>
    <w:p w14:paraId="0F738732" w14:textId="77777777" w:rsidR="00091D05" w:rsidRPr="000A3B76" w:rsidRDefault="00932248" w:rsidP="00932248">
      <w:pPr>
        <w:tabs>
          <w:tab w:val="left" w:pos="357"/>
        </w:tabs>
        <w:spacing w:after="0" w:line="240" w:lineRule="auto"/>
        <w:ind w:left="714" w:hanging="357"/>
        <w:jc w:val="both"/>
        <w:rPr>
          <w:rFonts w:ascii="Times New Roman" w:eastAsia="Times New Roman" w:hAnsi="Times New Roman" w:cs="Times New Roman"/>
          <w:b/>
          <w:bCs/>
          <w:sz w:val="24"/>
          <w:szCs w:val="24"/>
          <w:lang w:eastAsia="cs-CZ"/>
        </w:rPr>
      </w:pPr>
      <w:r w:rsidRPr="00932248">
        <w:rPr>
          <w:rFonts w:ascii="Times New Roman" w:eastAsia="Times New Roman" w:hAnsi="Times New Roman" w:cs="Times New Roman"/>
          <w:b/>
          <w:bCs/>
          <w:sz w:val="24"/>
          <w:szCs w:val="24"/>
          <w:lang w:eastAsia="cs-CZ"/>
        </w:rPr>
        <w:t>1.</w:t>
      </w:r>
      <w:r w:rsidRPr="000A3B76">
        <w:rPr>
          <w:rFonts w:ascii="Times New Roman" w:eastAsia="Times New Roman" w:hAnsi="Times New Roman" w:cs="Times New Roman"/>
          <w:b/>
          <w:bCs/>
          <w:sz w:val="24"/>
          <w:szCs w:val="24"/>
          <w:lang w:eastAsia="cs-CZ"/>
        </w:rPr>
        <w:tab/>
      </w:r>
      <w:r w:rsidR="00091D05" w:rsidRPr="000A3B76">
        <w:rPr>
          <w:rFonts w:ascii="Times New Roman" w:eastAsia="Times New Roman" w:hAnsi="Times New Roman" w:cs="Times New Roman"/>
          <w:b/>
          <w:bCs/>
          <w:sz w:val="24"/>
          <w:szCs w:val="24"/>
          <w:lang w:eastAsia="cs-CZ"/>
        </w:rPr>
        <w:t xml:space="preserve">není </w:t>
      </w:r>
      <w:r w:rsidR="00826AE1">
        <w:rPr>
          <w:rFonts w:ascii="Times New Roman" w:eastAsia="Times New Roman" w:hAnsi="Times New Roman" w:cs="Times New Roman"/>
          <w:b/>
          <w:bCs/>
          <w:sz w:val="24"/>
          <w:szCs w:val="24"/>
          <w:lang w:eastAsia="cs-CZ"/>
        </w:rPr>
        <w:t xml:space="preserve">ovládána jinou účetní jednotkou podle zákona upravujícího účetnictví nebo zahraniční jednotkou s povinností vést účetnictví podle právních předpisů státu, podle jehož právních předpisů byla založena nebo zřízena, </w:t>
      </w:r>
      <w:r w:rsidR="00101CC9">
        <w:rPr>
          <w:rFonts w:ascii="Times New Roman" w:eastAsia="Times New Roman" w:hAnsi="Times New Roman" w:cs="Times New Roman"/>
          <w:b/>
          <w:bCs/>
          <w:sz w:val="24"/>
          <w:szCs w:val="24"/>
          <w:lang w:eastAsia="cs-CZ"/>
        </w:rPr>
        <w:t>a</w:t>
      </w:r>
    </w:p>
    <w:p w14:paraId="5E164362" w14:textId="77777777" w:rsidR="00091D05" w:rsidRPr="000A3B76" w:rsidRDefault="00932248" w:rsidP="00932248">
      <w:pPr>
        <w:tabs>
          <w:tab w:val="left" w:pos="357"/>
        </w:tabs>
        <w:spacing w:after="0" w:line="240" w:lineRule="auto"/>
        <w:ind w:left="714" w:hanging="357"/>
        <w:jc w:val="both"/>
        <w:rPr>
          <w:rFonts w:ascii="Times New Roman" w:eastAsia="Times New Roman" w:hAnsi="Times New Roman" w:cs="Times New Roman"/>
          <w:b/>
          <w:bCs/>
          <w:sz w:val="24"/>
          <w:szCs w:val="24"/>
          <w:lang w:eastAsia="cs-CZ"/>
        </w:rPr>
      </w:pPr>
      <w:r w:rsidRPr="000A3B76">
        <w:rPr>
          <w:rFonts w:ascii="Times New Roman" w:eastAsia="Times New Roman" w:hAnsi="Times New Roman" w:cs="Times New Roman"/>
          <w:b/>
          <w:bCs/>
          <w:sz w:val="24"/>
          <w:szCs w:val="24"/>
          <w:lang w:eastAsia="cs-CZ"/>
        </w:rPr>
        <w:t>2.</w:t>
      </w:r>
      <w:r w:rsidRPr="000A3B76">
        <w:rPr>
          <w:rFonts w:ascii="Times New Roman" w:eastAsia="Times New Roman" w:hAnsi="Times New Roman" w:cs="Times New Roman"/>
          <w:b/>
          <w:bCs/>
          <w:sz w:val="24"/>
          <w:szCs w:val="24"/>
          <w:lang w:eastAsia="cs-CZ"/>
        </w:rPr>
        <w:tab/>
      </w:r>
      <w:r w:rsidR="00091D05" w:rsidRPr="000A3B76">
        <w:rPr>
          <w:rFonts w:ascii="Times New Roman" w:eastAsia="Times New Roman" w:hAnsi="Times New Roman" w:cs="Times New Roman"/>
          <w:b/>
          <w:bCs/>
          <w:sz w:val="24"/>
          <w:szCs w:val="24"/>
          <w:lang w:eastAsia="cs-CZ"/>
        </w:rPr>
        <w:t>je účetní jednotkou</w:t>
      </w:r>
      <w:r w:rsidR="00F16230">
        <w:rPr>
          <w:rFonts w:ascii="Times New Roman" w:eastAsia="Times New Roman" w:hAnsi="Times New Roman" w:cs="Times New Roman"/>
          <w:b/>
          <w:bCs/>
          <w:sz w:val="24"/>
          <w:szCs w:val="24"/>
          <w:lang w:eastAsia="cs-CZ"/>
        </w:rPr>
        <w:t xml:space="preserve"> podle zákona upravujícího účetnictví</w:t>
      </w:r>
      <w:r w:rsidR="00654784">
        <w:rPr>
          <w:rFonts w:ascii="Times New Roman" w:eastAsia="Times New Roman" w:hAnsi="Times New Roman" w:cs="Times New Roman"/>
          <w:b/>
          <w:bCs/>
          <w:sz w:val="24"/>
          <w:szCs w:val="24"/>
          <w:lang w:eastAsia="cs-CZ"/>
        </w:rPr>
        <w:t xml:space="preserve"> nebo zahraniční jednotkou s povinností vést účetnictví </w:t>
      </w:r>
      <w:r w:rsidR="00A83EF8">
        <w:rPr>
          <w:rFonts w:ascii="Times New Roman" w:eastAsia="Times New Roman" w:hAnsi="Times New Roman" w:cs="Times New Roman"/>
          <w:b/>
          <w:bCs/>
          <w:sz w:val="24"/>
          <w:szCs w:val="24"/>
          <w:lang w:eastAsia="cs-CZ"/>
        </w:rPr>
        <w:t xml:space="preserve">podle právních předpisů </w:t>
      </w:r>
      <w:r w:rsidR="00F16230">
        <w:rPr>
          <w:rFonts w:ascii="Times New Roman" w:eastAsia="Times New Roman" w:hAnsi="Times New Roman" w:cs="Times New Roman"/>
          <w:b/>
          <w:bCs/>
          <w:sz w:val="24"/>
          <w:szCs w:val="24"/>
          <w:lang w:eastAsia="cs-CZ"/>
        </w:rPr>
        <w:t>státu, podle jehož právních předpisů byla založena nebo zřízena</w:t>
      </w:r>
      <w:r w:rsidR="0000149D" w:rsidRPr="000A3B76">
        <w:rPr>
          <w:rFonts w:ascii="Times New Roman" w:eastAsia="Times New Roman" w:hAnsi="Times New Roman" w:cs="Times New Roman"/>
          <w:b/>
          <w:bCs/>
          <w:sz w:val="24"/>
          <w:szCs w:val="24"/>
          <w:lang w:eastAsia="cs-CZ"/>
        </w:rPr>
        <w:t>, a</w:t>
      </w:r>
    </w:p>
    <w:p w14:paraId="1723E59D" w14:textId="77777777" w:rsidR="00091D05" w:rsidRDefault="00091D05" w:rsidP="00932248">
      <w:pPr>
        <w:tabs>
          <w:tab w:val="left" w:pos="357"/>
        </w:tabs>
        <w:spacing w:after="0" w:line="240" w:lineRule="auto"/>
        <w:ind w:left="357" w:hanging="357"/>
        <w:jc w:val="both"/>
        <w:rPr>
          <w:rFonts w:ascii="Times New Roman" w:eastAsia="Times New Roman" w:hAnsi="Times New Roman" w:cs="Times New Roman"/>
          <w:b/>
          <w:bCs/>
          <w:sz w:val="24"/>
          <w:szCs w:val="24"/>
          <w:lang w:eastAsia="cs-CZ"/>
        </w:rPr>
      </w:pPr>
      <w:r>
        <w:rPr>
          <w:rFonts w:ascii="Times New Roman" w:eastAsia="Times New Roman" w:hAnsi="Times New Roman" w:cs="Times New Roman"/>
          <w:b/>
          <w:bCs/>
          <w:sz w:val="24"/>
          <w:szCs w:val="24"/>
          <w:lang w:eastAsia="cs-CZ"/>
        </w:rPr>
        <w:t xml:space="preserve">b) </w:t>
      </w:r>
      <w:r w:rsidR="0000149D">
        <w:rPr>
          <w:rFonts w:ascii="Times New Roman" w:eastAsia="Times New Roman" w:hAnsi="Times New Roman" w:cs="Times New Roman"/>
          <w:b/>
          <w:bCs/>
          <w:sz w:val="24"/>
          <w:szCs w:val="24"/>
          <w:lang w:eastAsia="cs-CZ"/>
        </w:rPr>
        <w:t>osob</w:t>
      </w:r>
      <w:r>
        <w:rPr>
          <w:rFonts w:ascii="Times New Roman" w:eastAsia="Times New Roman" w:hAnsi="Times New Roman" w:cs="Times New Roman"/>
          <w:b/>
          <w:bCs/>
          <w:sz w:val="24"/>
          <w:szCs w:val="24"/>
          <w:lang w:eastAsia="cs-CZ"/>
        </w:rPr>
        <w:t>y</w:t>
      </w:r>
      <w:r w:rsidR="0000149D">
        <w:rPr>
          <w:rFonts w:ascii="Times New Roman" w:eastAsia="Times New Roman" w:hAnsi="Times New Roman" w:cs="Times New Roman"/>
          <w:b/>
          <w:bCs/>
          <w:sz w:val="24"/>
          <w:szCs w:val="24"/>
          <w:lang w:eastAsia="cs-CZ"/>
        </w:rPr>
        <w:t>, kter</w:t>
      </w:r>
      <w:r>
        <w:rPr>
          <w:rFonts w:ascii="Times New Roman" w:eastAsia="Times New Roman" w:hAnsi="Times New Roman" w:cs="Times New Roman"/>
          <w:b/>
          <w:bCs/>
          <w:sz w:val="24"/>
          <w:szCs w:val="24"/>
          <w:lang w:eastAsia="cs-CZ"/>
        </w:rPr>
        <w:t>é</w:t>
      </w:r>
    </w:p>
    <w:p w14:paraId="572C77CC" w14:textId="77777777" w:rsidR="0000149D" w:rsidRDefault="00932248" w:rsidP="00932248">
      <w:pPr>
        <w:tabs>
          <w:tab w:val="left" w:pos="357"/>
        </w:tabs>
        <w:spacing w:after="0" w:line="240" w:lineRule="auto"/>
        <w:ind w:left="714" w:hanging="357"/>
        <w:jc w:val="both"/>
        <w:rPr>
          <w:rFonts w:ascii="Times New Roman" w:eastAsia="Times New Roman" w:hAnsi="Times New Roman" w:cs="Times New Roman"/>
          <w:b/>
          <w:bCs/>
          <w:sz w:val="24"/>
          <w:szCs w:val="24"/>
          <w:lang w:eastAsia="cs-CZ"/>
        </w:rPr>
      </w:pPr>
      <w:r>
        <w:rPr>
          <w:rFonts w:ascii="Times New Roman" w:eastAsia="Times New Roman" w:hAnsi="Times New Roman" w:cs="Times New Roman"/>
          <w:b/>
          <w:bCs/>
          <w:sz w:val="24"/>
          <w:szCs w:val="24"/>
          <w:lang w:eastAsia="cs-CZ"/>
        </w:rPr>
        <w:t>1.</w:t>
      </w:r>
      <w:r>
        <w:rPr>
          <w:rFonts w:ascii="Times New Roman" w:eastAsia="Times New Roman" w:hAnsi="Times New Roman" w:cs="Times New Roman"/>
          <w:b/>
          <w:bCs/>
          <w:sz w:val="24"/>
          <w:szCs w:val="24"/>
          <w:lang w:eastAsia="cs-CZ"/>
        </w:rPr>
        <w:tab/>
      </w:r>
      <w:r w:rsidR="0000149D">
        <w:rPr>
          <w:rFonts w:ascii="Times New Roman" w:eastAsia="Times New Roman" w:hAnsi="Times New Roman" w:cs="Times New Roman"/>
          <w:b/>
          <w:bCs/>
          <w:sz w:val="24"/>
          <w:szCs w:val="24"/>
          <w:lang w:eastAsia="cs-CZ"/>
        </w:rPr>
        <w:t xml:space="preserve">ovládající osoba </w:t>
      </w:r>
      <w:r w:rsidR="00091D05">
        <w:rPr>
          <w:rFonts w:ascii="Times New Roman" w:eastAsia="Times New Roman" w:hAnsi="Times New Roman" w:cs="Times New Roman"/>
          <w:b/>
          <w:bCs/>
          <w:sz w:val="24"/>
          <w:szCs w:val="24"/>
          <w:lang w:eastAsia="cs-CZ"/>
        </w:rPr>
        <w:t xml:space="preserve">uvedená v písmeni a) </w:t>
      </w:r>
      <w:r w:rsidR="0000149D">
        <w:rPr>
          <w:rFonts w:ascii="Times New Roman" w:eastAsia="Times New Roman" w:hAnsi="Times New Roman" w:cs="Times New Roman"/>
          <w:b/>
          <w:bCs/>
          <w:sz w:val="24"/>
          <w:szCs w:val="24"/>
          <w:lang w:eastAsia="cs-CZ"/>
        </w:rPr>
        <w:t>ovládá sama nebo společně s jinou osobou,</w:t>
      </w:r>
      <w:r w:rsidR="00091D05">
        <w:rPr>
          <w:rFonts w:ascii="Times New Roman" w:eastAsia="Times New Roman" w:hAnsi="Times New Roman" w:cs="Times New Roman"/>
          <w:b/>
          <w:bCs/>
          <w:sz w:val="24"/>
          <w:szCs w:val="24"/>
          <w:lang w:eastAsia="cs-CZ"/>
        </w:rPr>
        <w:t xml:space="preserve"> a</w:t>
      </w:r>
    </w:p>
    <w:p w14:paraId="5FFCBD0D" w14:textId="77777777" w:rsidR="00985D11" w:rsidRDefault="00932248" w:rsidP="00932248">
      <w:pPr>
        <w:tabs>
          <w:tab w:val="left" w:pos="357"/>
        </w:tabs>
        <w:spacing w:after="0" w:line="240" w:lineRule="auto"/>
        <w:ind w:left="714" w:hanging="357"/>
        <w:jc w:val="both"/>
        <w:rPr>
          <w:rFonts w:ascii="Times New Roman" w:eastAsia="Times New Roman" w:hAnsi="Times New Roman" w:cs="Times New Roman"/>
          <w:b/>
          <w:bCs/>
          <w:sz w:val="24"/>
          <w:szCs w:val="24"/>
          <w:lang w:eastAsia="cs-CZ"/>
        </w:rPr>
      </w:pPr>
      <w:r>
        <w:rPr>
          <w:rFonts w:ascii="Times New Roman" w:eastAsia="Times New Roman" w:hAnsi="Times New Roman" w:cs="Times New Roman"/>
          <w:b/>
          <w:bCs/>
          <w:sz w:val="24"/>
          <w:szCs w:val="24"/>
          <w:lang w:eastAsia="cs-CZ"/>
        </w:rPr>
        <w:t>2.</w:t>
      </w:r>
      <w:r>
        <w:rPr>
          <w:rFonts w:ascii="Times New Roman" w:eastAsia="Times New Roman" w:hAnsi="Times New Roman" w:cs="Times New Roman"/>
          <w:b/>
          <w:bCs/>
          <w:sz w:val="24"/>
          <w:szCs w:val="24"/>
          <w:lang w:eastAsia="cs-CZ"/>
        </w:rPr>
        <w:tab/>
      </w:r>
      <w:commentRangeStart w:id="10"/>
      <w:r w:rsidR="00091D05">
        <w:rPr>
          <w:rFonts w:ascii="Times New Roman" w:eastAsia="Times New Roman" w:hAnsi="Times New Roman" w:cs="Times New Roman"/>
          <w:b/>
          <w:bCs/>
          <w:sz w:val="24"/>
          <w:szCs w:val="24"/>
          <w:lang w:eastAsia="cs-CZ"/>
        </w:rPr>
        <w:t>jsou účetní jednotkou</w:t>
      </w:r>
      <w:r w:rsidR="00C9572E" w:rsidRPr="00C9572E">
        <w:rPr>
          <w:rFonts w:ascii="Times New Roman" w:eastAsia="Times New Roman" w:hAnsi="Times New Roman" w:cs="Times New Roman"/>
          <w:b/>
          <w:bCs/>
          <w:sz w:val="24"/>
          <w:szCs w:val="24"/>
          <w:lang w:eastAsia="cs-CZ"/>
        </w:rPr>
        <w:t xml:space="preserve"> </w:t>
      </w:r>
      <w:r w:rsidR="00C9572E">
        <w:rPr>
          <w:rFonts w:ascii="Times New Roman" w:eastAsia="Times New Roman" w:hAnsi="Times New Roman" w:cs="Times New Roman"/>
          <w:b/>
          <w:bCs/>
          <w:sz w:val="24"/>
          <w:szCs w:val="24"/>
          <w:lang w:eastAsia="cs-CZ"/>
        </w:rPr>
        <w:t>podle zákona upravujícího účetnictví</w:t>
      </w:r>
      <w:r w:rsidR="00A83EF8">
        <w:rPr>
          <w:rFonts w:ascii="Times New Roman" w:eastAsia="Times New Roman" w:hAnsi="Times New Roman" w:cs="Times New Roman"/>
          <w:b/>
          <w:bCs/>
          <w:sz w:val="24"/>
          <w:szCs w:val="24"/>
          <w:lang w:eastAsia="cs-CZ"/>
        </w:rPr>
        <w:t xml:space="preserve"> nebo zahraniční jednotkou s povinností vést účetnictví podle právních předpisů </w:t>
      </w:r>
      <w:r w:rsidR="00C9572E">
        <w:rPr>
          <w:rFonts w:ascii="Times New Roman" w:eastAsia="Times New Roman" w:hAnsi="Times New Roman" w:cs="Times New Roman"/>
          <w:b/>
          <w:bCs/>
          <w:sz w:val="24"/>
          <w:szCs w:val="24"/>
          <w:lang w:eastAsia="cs-CZ"/>
        </w:rPr>
        <w:t>státu, podle jehož právních předpisů byla založena nebo zřízena</w:t>
      </w:r>
      <w:r w:rsidR="00091D05">
        <w:rPr>
          <w:rFonts w:ascii="Times New Roman" w:eastAsia="Times New Roman" w:hAnsi="Times New Roman" w:cs="Times New Roman"/>
          <w:b/>
          <w:bCs/>
          <w:sz w:val="24"/>
          <w:szCs w:val="24"/>
          <w:lang w:eastAsia="cs-CZ"/>
        </w:rPr>
        <w:t>.</w:t>
      </w:r>
      <w:commentRangeEnd w:id="10"/>
      <w:r w:rsidR="00292ABA">
        <w:rPr>
          <w:rStyle w:val="Odkaznakoment"/>
          <w:rFonts w:ascii="Times New Roman" w:eastAsia="Times New Roman" w:hAnsi="Times New Roman" w:cs="Times New Roman"/>
          <w:lang w:eastAsia="cs-CZ"/>
        </w:rPr>
        <w:commentReference w:id="10"/>
      </w:r>
    </w:p>
    <w:p w14:paraId="7DED83CB" w14:textId="77777777" w:rsidR="00985D11" w:rsidRDefault="00985D11" w:rsidP="00CA72E8">
      <w:pPr>
        <w:spacing w:before="120" w:after="120" w:line="240" w:lineRule="auto"/>
        <w:ind w:firstLine="425"/>
        <w:jc w:val="both"/>
        <w:rPr>
          <w:rFonts w:ascii="Times New Roman" w:eastAsia="Times New Roman" w:hAnsi="Times New Roman" w:cs="Times New Roman"/>
          <w:b/>
          <w:bCs/>
          <w:sz w:val="24"/>
          <w:szCs w:val="24"/>
          <w:lang w:eastAsia="cs-CZ"/>
        </w:rPr>
      </w:pPr>
      <w:r>
        <w:rPr>
          <w:rFonts w:ascii="Times New Roman" w:eastAsia="Times New Roman" w:hAnsi="Times New Roman" w:cs="Times New Roman"/>
          <w:b/>
          <w:bCs/>
          <w:sz w:val="24"/>
          <w:szCs w:val="24"/>
          <w:lang w:eastAsia="cs-CZ"/>
        </w:rPr>
        <w:t xml:space="preserve">(2) </w:t>
      </w:r>
      <w:r w:rsidRPr="00CA72E8">
        <w:rPr>
          <w:rFonts w:ascii="Times New Roman" w:eastAsia="Times New Roman" w:hAnsi="Times New Roman" w:cs="Times New Roman"/>
          <w:b/>
          <w:bCs/>
          <w:sz w:val="24"/>
          <w:szCs w:val="24"/>
          <w:lang w:eastAsia="cs-CZ"/>
        </w:rPr>
        <w:t xml:space="preserve">Společným ovládáním </w:t>
      </w:r>
      <w:r w:rsidR="00AF5B84">
        <w:rPr>
          <w:rFonts w:ascii="Times New Roman" w:eastAsia="Times New Roman" w:hAnsi="Times New Roman" w:cs="Times New Roman"/>
          <w:b/>
          <w:bCs/>
          <w:sz w:val="24"/>
          <w:szCs w:val="24"/>
          <w:lang w:eastAsia="cs-CZ"/>
        </w:rPr>
        <w:t>se pro účely odpočtu na podporu výzkumu a vývoje rozumí</w:t>
      </w:r>
      <w:r w:rsidRPr="00CA72E8">
        <w:rPr>
          <w:rFonts w:ascii="Times New Roman" w:eastAsia="Times New Roman" w:hAnsi="Times New Roman" w:cs="Times New Roman"/>
          <w:b/>
          <w:bCs/>
          <w:sz w:val="24"/>
          <w:szCs w:val="24"/>
          <w:lang w:eastAsia="cs-CZ"/>
        </w:rPr>
        <w:t xml:space="preserve"> ovládání na základě smlouvy, podle které se pro rozhodování vyžaduje jednomyslná shoda.</w:t>
      </w:r>
    </w:p>
    <w:p w14:paraId="1BE60E6A" w14:textId="77777777" w:rsidR="0056099F" w:rsidRDefault="0056099F" w:rsidP="0056099F">
      <w:pPr>
        <w:pStyle w:val="Dvodovzprva"/>
        <w:ind w:firstLine="0"/>
        <w:rPr>
          <w:u w:val="single"/>
        </w:rPr>
      </w:pPr>
      <w:r w:rsidRPr="00CA593F">
        <w:rPr>
          <w:u w:val="single"/>
        </w:rPr>
        <w:t>K </w:t>
      </w:r>
      <w:r>
        <w:rPr>
          <w:u w:val="single"/>
        </w:rPr>
        <w:t>§ 34aa</w:t>
      </w:r>
    </w:p>
    <w:p w14:paraId="63C3C229" w14:textId="77777777" w:rsidR="005E409A" w:rsidRPr="00CA593F" w:rsidRDefault="005E409A" w:rsidP="0056099F">
      <w:pPr>
        <w:pStyle w:val="Dvodovzprva"/>
        <w:ind w:firstLine="0"/>
        <w:rPr>
          <w:u w:val="single"/>
        </w:rPr>
      </w:pPr>
      <w:r>
        <w:rPr>
          <w:u w:val="single"/>
        </w:rPr>
        <w:t>K odst. 1</w:t>
      </w:r>
    </w:p>
    <w:p w14:paraId="67FC8DF0" w14:textId="77777777" w:rsidR="00672C59" w:rsidRDefault="00672C59" w:rsidP="00672C59">
      <w:pPr>
        <w:pStyle w:val="Dvodovzprva"/>
        <w:ind w:firstLine="0"/>
      </w:pPr>
      <w:r>
        <w:t xml:space="preserve">Navrhované ustanovení navazuje na zavedení absolutního limitu pro odpočet na podporu výzkumu a vývoje a </w:t>
      </w:r>
      <w:r w:rsidR="0070461A">
        <w:t xml:space="preserve">na </w:t>
      </w:r>
      <w:r>
        <w:t xml:space="preserve">pravidlo, podle kterého se tento limit uplatní nejen ve vztahu </w:t>
      </w:r>
      <w:r>
        <w:lastRenderedPageBreak/>
        <w:t xml:space="preserve">k jednotlivým poplatníkům, ale též k uskupení </w:t>
      </w:r>
      <w:r w:rsidR="00927350">
        <w:t>osob</w:t>
      </w:r>
      <w:r>
        <w:t xml:space="preserve">, </w:t>
      </w:r>
      <w:r w:rsidR="00927350">
        <w:t>které</w:t>
      </w:r>
      <w:r>
        <w:t xml:space="preserve"> jsou navzájem propojen</w:t>
      </w:r>
      <w:r w:rsidR="00927350">
        <w:t>y</w:t>
      </w:r>
      <w:r>
        <w:t xml:space="preserve"> takovým způsobem, který by umožňoval účelové </w:t>
      </w:r>
      <w:r w:rsidR="00927350">
        <w:t xml:space="preserve">vyčleňování výzkumných aktivit </w:t>
      </w:r>
      <w:r>
        <w:t>s cílem dosáhnout odpočtu na podporu výzkumu a vývoje</w:t>
      </w:r>
      <w:r w:rsidR="00927350">
        <w:t xml:space="preserve"> u vícero poplatníků, které by v souhrnu dosahovaly takové výše</w:t>
      </w:r>
      <w:r>
        <w:t>,</w:t>
      </w:r>
      <w:r w:rsidR="00927350">
        <w:t xml:space="preserve"> </w:t>
      </w:r>
      <w:r w:rsidR="0070461A">
        <w:t>v jaké</w:t>
      </w:r>
      <w:r>
        <w:t xml:space="preserve"> by </w:t>
      </w:r>
      <w:r w:rsidR="00927350">
        <w:t>jednomu</w:t>
      </w:r>
      <w:r>
        <w:t xml:space="preserve"> poplatníkovi </w:t>
      </w:r>
      <w:r w:rsidR="0070461A">
        <w:t xml:space="preserve">odpočet </w:t>
      </w:r>
      <w:r>
        <w:t>nemohl vzniknout, protože by překročil</w:t>
      </w:r>
      <w:r w:rsidR="00927350">
        <w:t xml:space="preserve"> navrhovaný limit</w:t>
      </w:r>
      <w:r>
        <w:t>.</w:t>
      </w:r>
    </w:p>
    <w:p w14:paraId="5EDE115E" w14:textId="273642EA" w:rsidR="007D0846" w:rsidRDefault="003D64A3" w:rsidP="00672C59">
      <w:pPr>
        <w:pStyle w:val="Dvodovzprva"/>
        <w:ind w:firstLine="0"/>
      </w:pPr>
      <w:r>
        <w:t>Za tímto účelem se zavádí pojem „odpočtový celek“. Terminologie použit</w:t>
      </w:r>
      <w:r w:rsidR="00B00004">
        <w:t>á</w:t>
      </w:r>
      <w:r>
        <w:t xml:space="preserve"> pro vymezení odpočtového celku vychází </w:t>
      </w:r>
      <w:r w:rsidR="00B00004">
        <w:t>z</w:t>
      </w:r>
      <w:r>
        <w:t xml:space="preserve"> terminologi</w:t>
      </w:r>
      <w:r w:rsidR="00B00004">
        <w:t>e</w:t>
      </w:r>
      <w:r>
        <w:t xml:space="preserve"> zákona o obchodních korporacích</w:t>
      </w:r>
      <w:r w:rsidR="00B00004">
        <w:t xml:space="preserve"> (ze kterého vychází již dnes např. i § 23 odst. 7 písm. b) bod 3</w:t>
      </w:r>
      <w:r w:rsidR="00826C08">
        <w:t xml:space="preserve"> zákona o daních z příj</w:t>
      </w:r>
      <w:r w:rsidR="00826C08" w:rsidRPr="000A485B">
        <w:t>mů</w:t>
      </w:r>
      <w:r w:rsidR="00B00004" w:rsidRPr="000A485B">
        <w:t>)</w:t>
      </w:r>
      <w:r w:rsidRPr="000A485B">
        <w:t>.</w:t>
      </w:r>
      <w:r>
        <w:t xml:space="preserve"> </w:t>
      </w:r>
      <w:r w:rsidR="00B00004">
        <w:t>Ustanovení proto p</w:t>
      </w:r>
      <w:r>
        <w:t>oužívá pojmy „ovládající osoba“ a „ovládaná osoba“</w:t>
      </w:r>
      <w:r w:rsidR="00854690">
        <w:t xml:space="preserve">. </w:t>
      </w:r>
      <w:r w:rsidR="004F6658">
        <w:t xml:space="preserve">Odpočtový celek je </w:t>
      </w:r>
      <w:r w:rsidR="00B00004">
        <w:t>pak</w:t>
      </w:r>
      <w:r w:rsidR="004F6658">
        <w:t xml:space="preserve"> souborem osob, </w:t>
      </w:r>
      <w:r w:rsidR="00B00004">
        <w:t>které</w:t>
      </w:r>
      <w:r w:rsidR="00E70ABF" w:rsidRPr="00E70ABF">
        <w:t xml:space="preserve"> </w:t>
      </w:r>
      <w:r w:rsidR="00E70ABF">
        <w:t>jsou propojeny ovládáním, které vykonává jedna ovládající osoba</w:t>
      </w:r>
      <w:r w:rsidR="00865116">
        <w:t xml:space="preserve"> (písmeno a))</w:t>
      </w:r>
      <w:r w:rsidR="007D0846">
        <w:t>.</w:t>
      </w:r>
      <w:r w:rsidR="00B53BC8">
        <w:t xml:space="preserve"> Tento celek tedy zahrnuje jednu ovládající osobu</w:t>
      </w:r>
      <w:r w:rsidR="004200DB">
        <w:t xml:space="preserve"> a osoby, která tato ovládající osoba ovládá, přímo </w:t>
      </w:r>
      <w:r w:rsidR="00286BB7">
        <w:t>nebo</w:t>
      </w:r>
      <w:r w:rsidR="004200DB">
        <w:t xml:space="preserve"> nepřímo (tj. prostřednictvím jiné osoby, kterou ovládá)</w:t>
      </w:r>
      <w:r w:rsidR="00AC53F7">
        <w:t>,</w:t>
      </w:r>
      <w:r w:rsidR="00B53BC8">
        <w:t xml:space="preserve"> </w:t>
      </w:r>
      <w:r w:rsidR="00286BB7">
        <w:t>sama i společně s jinou osobou (ke společnému ovládání viz odstavec 2).</w:t>
      </w:r>
      <w:r w:rsidR="00E70ABF">
        <w:t xml:space="preserve"> </w:t>
      </w:r>
      <w:r w:rsidR="002A538F">
        <w:t>Současně tyto osoby (ovládající nebo ovládané), aby se staly součástí celku, musí být českou účetní jednotkou (tj. účetní jednotkou vymezenou v § 1 zákona o účetnictví) nebo zahraniční obdobou české účetní jednotky (tj.</w:t>
      </w:r>
      <w:r w:rsidR="006402A0">
        <w:t> </w:t>
      </w:r>
      <w:r w:rsidR="002A538F">
        <w:t>zahraniční jednotkou, která je povinna vést účetnictví podle právních předpisů státu, podle jehož právních předpisů byla založena nebo zřízena – viz písm. a) bod 2 a písm. b) bod 2 tohoto ustanovení).</w:t>
      </w:r>
    </w:p>
    <w:p w14:paraId="084D338B" w14:textId="02BB610B" w:rsidR="002A538F" w:rsidRDefault="002A538F" w:rsidP="00672C59">
      <w:pPr>
        <w:pStyle w:val="Dvodovzprva"/>
        <w:ind w:firstLine="0"/>
      </w:pPr>
      <w:r>
        <w:t>Cílem vymezení ovládající osoby v § 34aa odst. 1 písm. a) bod 1 je určit osobu, která je v</w:t>
      </w:r>
      <w:r w:rsidR="00146A42">
        <w:t> </w:t>
      </w:r>
      <w:r>
        <w:t>hierarchii uskupení (odpočtového celku) postavená nejvýše. Proto, aby osoba byla ovládající osobou podle § 34aa odst. 1 písm. a), nesmí být ovládána jinou osobou, ledaže ji ovládá osoba, která není účetní jednotkou</w:t>
      </w:r>
      <w:r w:rsidR="00883A49">
        <w:t xml:space="preserve"> (typicky půjde o fyzickou osobu)</w:t>
      </w:r>
      <w:r>
        <w:t xml:space="preserve">. V takovém případě (pokud ovládající osobu ovládá osoba, která není účetní jednotkou) se bude pro účely určení odpočtového celku stále jednat o ovládající osobu podle § 34aa odst. 1 písm. a) bod 1 (přestože je ovládána). To je v návrhu § 34aa odst. 1 písm. a) bodu 1 vyjádřeno tím, že „ovládající osoba“ nesmí být ovládána „jinou českou účetní jednotkou“ nebo „zahraniční účetní jednotkou“. Pokud by bylo řečeno pouze to, že ovládající osoba nesmí být „ovládanou osobou“, byly by z pojmu „ovládající osoba“ vyloučeny též osoby, v nichž rozhodující vliv vykonávají např. fyzické osoby, které nejsou účetní jednotkou, jelikož i tento vztah naplní kritéria ovládání. </w:t>
      </w:r>
    </w:p>
    <w:p w14:paraId="1FBB1A47" w14:textId="77777777" w:rsidR="00E52154" w:rsidRDefault="00854690" w:rsidP="00672C59">
      <w:pPr>
        <w:pStyle w:val="Dvodovzprva"/>
        <w:ind w:firstLine="0"/>
      </w:pPr>
      <w:r>
        <w:t xml:space="preserve">Okruh osob, které </w:t>
      </w:r>
      <w:r w:rsidR="00B75A51">
        <w:t>jsou součástí odpočtového celku</w:t>
      </w:r>
      <w:r w:rsidR="00D83DDA">
        <w:t>,</w:t>
      </w:r>
      <w:r w:rsidR="00B75A51">
        <w:t xml:space="preserve"> v první řad</w:t>
      </w:r>
      <w:r w:rsidR="00F62655">
        <w:t>ě</w:t>
      </w:r>
      <w:r w:rsidR="00B75A51">
        <w:t xml:space="preserve"> </w:t>
      </w:r>
      <w:r w:rsidR="004F6658">
        <w:t>kopíruje</w:t>
      </w:r>
      <w:r w:rsidR="00B75A51">
        <w:t xml:space="preserve"> </w:t>
      </w:r>
      <w:r>
        <w:t>okruh osob, do</w:t>
      </w:r>
      <w:r w:rsidR="005633A1">
        <w:t> </w:t>
      </w:r>
      <w:r>
        <w:t>kterého spadají osoby, které jsou součástí skupiny podle zákona upravujícího účetnictví</w:t>
      </w:r>
      <w:r w:rsidR="00F62655">
        <w:t xml:space="preserve"> (viz § 1c zákona o účetnictví)</w:t>
      </w:r>
      <w:r>
        <w:t xml:space="preserve">, </w:t>
      </w:r>
      <w:r w:rsidR="00BA0C54">
        <w:t xml:space="preserve">a do kterého dále spadají </w:t>
      </w:r>
      <w:r w:rsidR="003336ED">
        <w:t xml:space="preserve">společně ovládané </w:t>
      </w:r>
      <w:r w:rsidR="00BA0C54">
        <w:t>osoby</w:t>
      </w:r>
      <w:r w:rsidR="00921D44">
        <w:t xml:space="preserve"> (tj. joint ventures). </w:t>
      </w:r>
      <w:r w:rsidR="00B75A51">
        <w:t>Současně však pojem odpočtový celek zahrnuje též okruh osob</w:t>
      </w:r>
      <w:r>
        <w:t>, kter</w:t>
      </w:r>
      <w:r w:rsidR="00B75A51">
        <w:t>é</w:t>
      </w:r>
      <w:r>
        <w:t xml:space="preserve"> by tvořil</w:t>
      </w:r>
      <w:r w:rsidR="004F6658">
        <w:t>y</w:t>
      </w:r>
      <w:r>
        <w:t xml:space="preserve"> </w:t>
      </w:r>
      <w:r w:rsidR="004910DE">
        <w:t xml:space="preserve">zahraniční obdobu </w:t>
      </w:r>
      <w:r>
        <w:t>skupin</w:t>
      </w:r>
      <w:r w:rsidR="004910DE">
        <w:t>y</w:t>
      </w:r>
      <w:r>
        <w:t xml:space="preserve"> účetních jednotek a </w:t>
      </w:r>
      <w:r w:rsidR="004910DE">
        <w:t xml:space="preserve">zahraniční obdobu </w:t>
      </w:r>
      <w:r w:rsidR="003336ED">
        <w:t>společně ovládaných osob</w:t>
      </w:r>
      <w:r>
        <w:t xml:space="preserve">, pokud by všechny </w:t>
      </w:r>
      <w:r w:rsidR="004F6658">
        <w:t xml:space="preserve">tyto osoby byly </w:t>
      </w:r>
      <w:r>
        <w:t>českými účetními jednotkami</w:t>
      </w:r>
      <w:r w:rsidR="004F6658">
        <w:t xml:space="preserve"> podle zákona </w:t>
      </w:r>
      <w:r w:rsidR="004910DE">
        <w:t>o</w:t>
      </w:r>
      <w:r w:rsidR="00B75A51">
        <w:t xml:space="preserve"> účetnictví</w:t>
      </w:r>
      <w:r>
        <w:t>. Jinými slovy odpočtový celek zahrnuje též uskupení, kter</w:t>
      </w:r>
      <w:r w:rsidR="0034157D">
        <w:t>é</w:t>
      </w:r>
      <w:r>
        <w:t xml:space="preserve"> </w:t>
      </w:r>
      <w:r w:rsidR="0034157D">
        <w:t>je</w:t>
      </w:r>
      <w:r>
        <w:t xml:space="preserve"> skupině účetních jednotek podobn</w:t>
      </w:r>
      <w:r w:rsidR="0034157D">
        <w:t>é</w:t>
      </w:r>
      <w:r>
        <w:t>,</w:t>
      </w:r>
      <w:r w:rsidR="004F6658">
        <w:t xml:space="preserve"> ale touto skupinou </w:t>
      </w:r>
      <w:r w:rsidR="0034157D">
        <w:t>není</w:t>
      </w:r>
      <w:r w:rsidR="004F6658">
        <w:t>, protože součástí tohoto uskupení</w:t>
      </w:r>
      <w:r>
        <w:t xml:space="preserve"> jsou zahraniční jednotky, </w:t>
      </w:r>
      <w:r w:rsidR="004F6658">
        <w:t>které</w:t>
      </w:r>
      <w:r>
        <w:t xml:space="preserve"> nejsou účetními jednotkami ve smyslu zákona o účetnictví. Účetními jednotkami podle zákona o účetnictví jsou totiž pouze taxativně vyjmenované jednotky uvedené v § 1 odst. 2 zákona o</w:t>
      </w:r>
      <w:r w:rsidR="005633A1">
        <w:t> </w:t>
      </w:r>
      <w:r>
        <w:t>účetnictví.</w:t>
      </w:r>
      <w:r w:rsidR="00BF54A1">
        <w:t xml:space="preserve"> Účetními jednotkami tak např. nejsou </w:t>
      </w:r>
      <w:r w:rsidR="00BF54A1" w:rsidRPr="00BF54A1">
        <w:t>zahraniční právnické osoby a</w:t>
      </w:r>
      <w:r w:rsidR="0034157D">
        <w:t> </w:t>
      </w:r>
      <w:r w:rsidR="00BF54A1" w:rsidRPr="00BF54A1">
        <w:t>zahraniční jednotky</w:t>
      </w:r>
      <w:r w:rsidR="00BF54A1">
        <w:t xml:space="preserve">, které </w:t>
      </w:r>
      <w:r w:rsidR="00BF54A1" w:rsidRPr="00BF54A1">
        <w:t xml:space="preserve">na území České republiky </w:t>
      </w:r>
      <w:r w:rsidR="00BF54A1">
        <w:t>ne</w:t>
      </w:r>
      <w:r w:rsidR="00BF54A1" w:rsidRPr="00BF54A1">
        <w:t xml:space="preserve">podnikají nebo </w:t>
      </w:r>
      <w:r w:rsidR="00BF54A1">
        <w:t>ne</w:t>
      </w:r>
      <w:r w:rsidR="00BF54A1" w:rsidRPr="00BF54A1">
        <w:t>provozují jinou činnost podle zvláštních právních předpisů</w:t>
      </w:r>
      <w:r w:rsidR="00BF54A1">
        <w:t xml:space="preserve"> (viz § 1 odst. 2 písm. b) zákona o účetnictví). Tyto osoby je však zapotřebí </w:t>
      </w:r>
      <w:r w:rsidR="003336ED">
        <w:t xml:space="preserve">zohlednit pro účely určení </w:t>
      </w:r>
      <w:r w:rsidR="00BF54A1">
        <w:t>odpočtového celku</w:t>
      </w:r>
      <w:r w:rsidR="00914151">
        <w:t xml:space="preserve">, </w:t>
      </w:r>
      <w:r w:rsidR="003336ED">
        <w:t>přestože sam</w:t>
      </w:r>
      <w:r w:rsidR="009A0ABB">
        <w:t>y</w:t>
      </w:r>
      <w:r w:rsidR="003336ED">
        <w:t xml:space="preserve"> nebudou uplatňovat odpočet, protože na území České republiky nevykonávají žádnou činnost</w:t>
      </w:r>
      <w:r w:rsidR="00914151">
        <w:t>,</w:t>
      </w:r>
      <w:r w:rsidR="003336ED">
        <w:t xml:space="preserve"> která by</w:t>
      </w:r>
      <w:r w:rsidR="008B6BD1">
        <w:t xml:space="preserve"> generovala příjmy</w:t>
      </w:r>
      <w:r w:rsidR="003336ED">
        <w:t xml:space="preserve"> </w:t>
      </w:r>
      <w:r w:rsidR="008B6BD1">
        <w:t>zdaňované</w:t>
      </w:r>
      <w:r w:rsidR="003336ED">
        <w:t xml:space="preserve"> na základě zákona o daních z příjmů. Důvodem pro takto široké vymezení odpočtového celku je potřeba určit propojení jednotlivých entit v případě, že „nejvyšší mateřská účetní jednotka“ (tj. ovládající osoba podle odst. 1 písm. a) navrhovaného ustanovení) se nachází v zahraničí a v České republice má ovládané osoby, popř. joint ventures.</w:t>
      </w:r>
      <w:r w:rsidR="00967BBD">
        <w:t xml:space="preserve"> </w:t>
      </w:r>
    </w:p>
    <w:p w14:paraId="0354999D" w14:textId="435E5A19" w:rsidR="008B6BD1" w:rsidRDefault="008B6BD1" w:rsidP="00672C59">
      <w:pPr>
        <w:pStyle w:val="Dvodovzprva"/>
        <w:ind w:firstLine="0"/>
      </w:pPr>
      <w:r>
        <w:t xml:space="preserve">Odpočtový celek </w:t>
      </w:r>
      <w:r w:rsidR="001E42BD">
        <w:t xml:space="preserve">tedy </w:t>
      </w:r>
      <w:r>
        <w:t xml:space="preserve">zahrnuje </w:t>
      </w:r>
      <w:r w:rsidR="001E42BD">
        <w:t>celek</w:t>
      </w:r>
      <w:r>
        <w:t xml:space="preserve">, </w:t>
      </w:r>
      <w:r w:rsidR="001E42BD">
        <w:t>jehož</w:t>
      </w:r>
      <w:r>
        <w:t xml:space="preserve"> ovládající osoba podle odst. 1 písm. a) (tj.</w:t>
      </w:r>
      <w:r w:rsidR="00666675">
        <w:t> </w:t>
      </w:r>
      <w:r>
        <w:t>„nejvýše postavená mateřská jednotka“) je</w:t>
      </w:r>
    </w:p>
    <w:p w14:paraId="5F95C193" w14:textId="77777777" w:rsidR="008B6BD1" w:rsidRDefault="008B6BD1" w:rsidP="00B23B48">
      <w:pPr>
        <w:pStyle w:val="Dvodovzprva"/>
        <w:numPr>
          <w:ilvl w:val="0"/>
          <w:numId w:val="40"/>
        </w:numPr>
      </w:pPr>
      <w:r>
        <w:lastRenderedPageBreak/>
        <w:t>účetní jednotkou podle zákona o účetnictví (česká nejvýše postavená mateřská jednotka) a ovládá jiné osoby, bez ohledu na to, zda jsou účetními jednotkami podle zákona o</w:t>
      </w:r>
      <w:r w:rsidR="00666675">
        <w:t> </w:t>
      </w:r>
      <w:r>
        <w:t>účetnictví</w:t>
      </w:r>
      <w:r w:rsidR="00B0441B">
        <w:t>,</w:t>
      </w:r>
      <w:r>
        <w:t xml:space="preserve"> nebo zahraničními jednotkami, ale i</w:t>
      </w:r>
    </w:p>
    <w:p w14:paraId="0F2FFE52" w14:textId="5EA0CFAD" w:rsidR="008B6BD1" w:rsidRDefault="008B6BD1" w:rsidP="00B23B48">
      <w:pPr>
        <w:pStyle w:val="Dvodovzprva"/>
        <w:numPr>
          <w:ilvl w:val="0"/>
          <w:numId w:val="40"/>
        </w:numPr>
      </w:pPr>
      <w:r>
        <w:t>zahraniční jednotkou, která má povinnost vést účetnictví podle právních předpisů státu, podle jehož předpisů je založena (zahraniční nejvyšší mateřská jednotka)</w:t>
      </w:r>
      <w:r w:rsidR="00B0441B">
        <w:t>,</w:t>
      </w:r>
      <w:r w:rsidR="006D100A">
        <w:t xml:space="preserve"> a ovládá jiné osoby, i v tomto případě bez ohledu na to, zda jsou účetními jednotkami podle zákona o</w:t>
      </w:r>
      <w:r w:rsidR="00666675">
        <w:t> </w:t>
      </w:r>
      <w:r w:rsidR="006D100A">
        <w:t>účetnictví</w:t>
      </w:r>
      <w:r w:rsidR="00E23895">
        <w:t>,</w:t>
      </w:r>
      <w:r w:rsidR="006D100A">
        <w:t xml:space="preserve"> nebo zahraničními jednotkami</w:t>
      </w:r>
      <w:r w:rsidR="00B2003E">
        <w:t xml:space="preserve">. </w:t>
      </w:r>
      <w:r w:rsidR="001E42BD">
        <w:t>Nicméně f</w:t>
      </w:r>
      <w:r w:rsidR="00B2003E">
        <w:t>akticky k</w:t>
      </w:r>
      <w:r w:rsidR="001E42BD">
        <w:t> posouzení dosažení</w:t>
      </w:r>
      <w:r w:rsidR="00B2003E">
        <w:t xml:space="preserve"> limitu za odpočtový celek (v tom smyslu, že </w:t>
      </w:r>
      <w:r w:rsidR="007506BC">
        <w:t>poplatník bude muset při vzniku svého o</w:t>
      </w:r>
      <w:r w:rsidR="00E407C3">
        <w:t>d</w:t>
      </w:r>
      <w:r w:rsidR="007506BC">
        <w:t xml:space="preserve">počtu </w:t>
      </w:r>
      <w:r w:rsidR="00B2003E">
        <w:t>zohlednit odpočt</w:t>
      </w:r>
      <w:r w:rsidR="007426D0">
        <w:t>y</w:t>
      </w:r>
      <w:r w:rsidR="00B2003E">
        <w:t xml:space="preserve"> u</w:t>
      </w:r>
      <w:r w:rsidR="007426D0">
        <w:t> </w:t>
      </w:r>
      <w:r w:rsidR="00B2003E">
        <w:t>jiných poplatníků z</w:t>
      </w:r>
      <w:r w:rsidR="00EE1631">
        <w:t xml:space="preserve"> téhož </w:t>
      </w:r>
      <w:r w:rsidR="00B2003E">
        <w:t xml:space="preserve">odpočtového celku) dojde však pouze v případě, že </w:t>
      </w:r>
      <w:r w:rsidR="006935B8">
        <w:t xml:space="preserve">v rámci </w:t>
      </w:r>
      <w:r w:rsidR="00B2003E">
        <w:t xml:space="preserve">odpočtového celku budou alespoň dva poplatníci, kteří </w:t>
      </w:r>
      <w:r w:rsidR="006935B8">
        <w:t>budou provádět výzkum a vývoj</w:t>
      </w:r>
      <w:r w:rsidR="00E407C3">
        <w:t xml:space="preserve"> a</w:t>
      </w:r>
      <w:r w:rsidR="006935B8">
        <w:t xml:space="preserve"> vynakládat na tyto účely výdaje</w:t>
      </w:r>
      <w:r w:rsidR="00CB3949">
        <w:t xml:space="preserve"> zahrnované do odpočtu</w:t>
      </w:r>
      <w:r w:rsidR="00E407C3">
        <w:t>,</w:t>
      </w:r>
      <w:r w:rsidR="006935B8">
        <w:t xml:space="preserve"> </w:t>
      </w:r>
      <w:r w:rsidR="004043B6">
        <w:t xml:space="preserve">které </w:t>
      </w:r>
      <w:r w:rsidR="006935B8">
        <w:t xml:space="preserve">následně </w:t>
      </w:r>
      <w:r w:rsidR="004043B6">
        <w:t>budou chtít</w:t>
      </w:r>
      <w:r w:rsidR="006935B8">
        <w:t xml:space="preserve"> </w:t>
      </w:r>
      <w:r w:rsidR="00B2003E">
        <w:t>uplat</w:t>
      </w:r>
      <w:r w:rsidR="004043B6">
        <w:t xml:space="preserve">nit </w:t>
      </w:r>
      <w:r w:rsidR="00857565">
        <w:t>v rámci</w:t>
      </w:r>
      <w:r w:rsidR="006935B8" w:rsidRPr="006935B8">
        <w:t xml:space="preserve"> </w:t>
      </w:r>
      <w:r w:rsidR="006935B8">
        <w:t>odpočt</w:t>
      </w:r>
      <w:r w:rsidR="00857565">
        <w:t>u</w:t>
      </w:r>
      <w:r w:rsidR="006935B8">
        <w:t xml:space="preserve"> na podporu výzkumu a vývoje</w:t>
      </w:r>
      <w:r w:rsidR="00B2003E">
        <w:t>.</w:t>
      </w:r>
      <w:r w:rsidR="00415814">
        <w:t xml:space="preserve"> Pokud by odpočet v rámci odpočtového celku vznikal pouze jednomu poplatníkovi, může mu tento odpočet vzniknout až ve výši limitu, tj. 180 mil. Kč, jelikož nebude omezen vznikem odpočtů jiných poplatníků, které by bylo třeba do limitu započí</w:t>
      </w:r>
      <w:r w:rsidR="00712D0E">
        <w:t>táva</w:t>
      </w:r>
      <w:r w:rsidR="00415814">
        <w:t>t.</w:t>
      </w:r>
      <w:r w:rsidR="00E71DCB">
        <w:t xml:space="preserve"> Vzhledem k tomu, že je poplatník součástí odpočtového celku, se na jeho limit pro odpočet nepoužije § 34a odst. 5 a tento limit tedy bude vždy 180 mil. Kč a podle § 34a odst. 3 se s tímto limitem budou poměřovat výdaje</w:t>
      </w:r>
      <w:r w:rsidR="00F93B86">
        <w:t xml:space="preserve"> (zvýšené na 150 %)</w:t>
      </w:r>
      <w:r w:rsidR="00E71DCB">
        <w:t xml:space="preserve"> vynaložené za všechna období skončená v jednom kalendářním roce.</w:t>
      </w:r>
    </w:p>
    <w:p w14:paraId="3F3C5912" w14:textId="7AC76E79" w:rsidR="00AA1E5F" w:rsidRDefault="00AA1E5F" w:rsidP="00672C59">
      <w:pPr>
        <w:pStyle w:val="Dvodovzprva"/>
        <w:ind w:firstLine="0"/>
      </w:pPr>
      <w:r>
        <w:t xml:space="preserve">Informaci o odpočtovém celku, resp. informaci o tom, do jakého </w:t>
      </w:r>
      <w:r w:rsidR="0007609F">
        <w:t xml:space="preserve">odpočtového </w:t>
      </w:r>
      <w:r>
        <w:t xml:space="preserve">celku poplatník náleží (pokud je vůbec součástí nějakého odpočtového celku), bude poplatník uvádět v rámci daňového přiznání. Tento údaj poskytne správci daně vstupní informaci o tom, že limit je v případě daného poplatníka zapotřebí posuzovat v rámci </w:t>
      </w:r>
      <w:r w:rsidR="00F83DDB">
        <w:t>odpočtového</w:t>
      </w:r>
      <w:r>
        <w:t xml:space="preserve"> celku.</w:t>
      </w:r>
    </w:p>
    <w:p w14:paraId="558C2596" w14:textId="77777777" w:rsidR="006511CE" w:rsidRDefault="006511CE" w:rsidP="006511CE">
      <w:pPr>
        <w:pStyle w:val="Dvodovzprva"/>
        <w:ind w:firstLine="0"/>
      </w:pPr>
      <w:r>
        <w:t>Tento legislativní konstrukt je vkládán čistě za tím účelem, aby zachytil některé specifické případy, ve kterých nelze využít již existující instituty právního řádu (zejm. konsolidační celek a skupinu podle zákona o účetnictví), protože tyto specifické případy v nich nejsou zahrnuty. Těmito případy jsou typicky formy nastavení podnikání zahraničního poplatníka v ČR, kdy zde není pouze jedna společnost holdingu, která je přímo podřízena zahraniční mateřské společnosti, ale existuje více českých společností, které jsou ovládány ze zahraničí a přináleží témuž holdingu. Ve většině případů bude nicméně situace daleko banálnější a odpočtový celek budou tvořit osoby, které spolu účetně konsolidují. Nadto určení skutečnosti, zda poplatník přináleží odpočtovému celku, je podstatné jen pro právnické osoby, které uplatňují odpočet. Zde je výhodou, že otázky odpočtu jsou s ohledem na vysokou specializaci většinou řešeny v rámci holdingu v rámci ČR centrálně a nikoliv decentralizovaně u každé ze společností zvlášť – jinými slovy – již dnes má většinou finanční ředitel, který za holding v ČR zodpovídá, většinou poměrně detailní představu o uplatňování odpočtu v rámci holdingu. Řešení provázanosti jednotlivých společností v rámci holdingu pak samozřejmě budou řešit převážně subjekty, které jsou v holdingovém uspořádání (samostatná právnická osoba se takovému posuzování zcela vyhne, případně u holdingu sestávajícího se ze dvou právnických osob jde o banální záležitost) a zároveň se významně blíží limitu pro odpočet, což se týká jen zlomku z celkového počtu subjektů, které odpočet uplatňují.</w:t>
      </w:r>
    </w:p>
    <w:p w14:paraId="0931D3BF" w14:textId="77777777" w:rsidR="005E409A" w:rsidRPr="00CA593F" w:rsidRDefault="005E409A" w:rsidP="005E409A">
      <w:pPr>
        <w:pStyle w:val="Dvodovzprva"/>
        <w:ind w:firstLine="0"/>
        <w:rPr>
          <w:u w:val="single"/>
        </w:rPr>
      </w:pPr>
      <w:r>
        <w:rPr>
          <w:u w:val="single"/>
        </w:rPr>
        <w:t>K odst. 2</w:t>
      </w:r>
    </w:p>
    <w:p w14:paraId="5794EF72" w14:textId="77777777" w:rsidR="005E409A" w:rsidRDefault="005E409A" w:rsidP="005E409A">
      <w:pPr>
        <w:pStyle w:val="Dvodovzprva"/>
        <w:ind w:firstLine="0"/>
      </w:pPr>
      <w:r>
        <w:t xml:space="preserve">Navrhované ustanovení vymezuje pro účely </w:t>
      </w:r>
      <w:r w:rsidR="002C12D5">
        <w:t xml:space="preserve">určení odpočtového celku </w:t>
      </w:r>
      <w:r w:rsidR="00F55DED">
        <w:t>kritéria společného ovlád</w:t>
      </w:r>
      <w:r w:rsidR="00BD62E2">
        <w:t>á</w:t>
      </w:r>
      <w:r w:rsidR="00F55DED">
        <w:t xml:space="preserve">ní, které je nezbytné k určení osob pod společným ovládáním. Společným </w:t>
      </w:r>
      <w:r w:rsidR="00F55DED" w:rsidRPr="00F55DED">
        <w:t>ovládání</w:t>
      </w:r>
      <w:r w:rsidR="00F55DED">
        <w:t>m se rozumí ovládání</w:t>
      </w:r>
      <w:r w:rsidR="00F55DED" w:rsidRPr="00F55DED">
        <w:t xml:space="preserve"> na základě smlouvy, podle které se pro rozhodování vyžaduje jednomyslná shoda.</w:t>
      </w:r>
    </w:p>
    <w:p w14:paraId="07B2D6F0" w14:textId="77777777" w:rsidR="0028460E" w:rsidRDefault="00950B71" w:rsidP="005E409A">
      <w:pPr>
        <w:pStyle w:val="Dvodovzprva"/>
        <w:ind w:firstLine="0"/>
      </w:pPr>
      <w:r>
        <w:t>Společně ovládanou osobou je tedy osoba</w:t>
      </w:r>
      <w:r w:rsidR="0028460E" w:rsidRPr="0028460E">
        <w:t>, kter</w:t>
      </w:r>
      <w:r w:rsidR="0028460E">
        <w:t>á</w:t>
      </w:r>
      <w:r w:rsidR="0028460E" w:rsidRPr="0028460E">
        <w:t xml:space="preserve"> je sice ovládána, resp. je v ní jiná </w:t>
      </w:r>
      <w:r w:rsidR="0028460E">
        <w:t>osoba</w:t>
      </w:r>
      <w:r w:rsidR="0028460E" w:rsidRPr="0028460E">
        <w:t xml:space="preserve"> oprávněna uplatňovat přímo nebo nepřímo rozhodující vliv, nemůže však tento vliv uplatňovat sama, nýbrž je k tomu oprávněna pouze společně s jinou </w:t>
      </w:r>
      <w:r w:rsidR="0028460E">
        <w:t>osobou</w:t>
      </w:r>
      <w:r w:rsidR="0028460E" w:rsidRPr="0028460E">
        <w:t xml:space="preserve">. Toto ovládání přitom musí být podmíněno vzájemnou shodou společně ovládajících </w:t>
      </w:r>
      <w:r w:rsidR="00BF0C60">
        <w:t>osob</w:t>
      </w:r>
      <w:r w:rsidR="0028460E" w:rsidRPr="0028460E">
        <w:t xml:space="preserve">, což vylučuje z aplikace tohoto ustanovení situace, kdy by ke vzniku společného vlivu potenciálně mohlo dojít, avšak </w:t>
      </w:r>
      <w:r w:rsidR="00D40FFD">
        <w:t>osoby</w:t>
      </w:r>
      <w:r w:rsidR="0028460E" w:rsidRPr="0028460E">
        <w:t xml:space="preserve">, </w:t>
      </w:r>
      <w:r w:rsidR="0028460E" w:rsidRPr="0028460E">
        <w:lastRenderedPageBreak/>
        <w:t xml:space="preserve">které by tímto společným vlivem disponovaly, se k jeho výkonu nezavázaly (předpokladem je tedy </w:t>
      </w:r>
      <w:r w:rsidR="00BF0C60">
        <w:t xml:space="preserve">(i) </w:t>
      </w:r>
      <w:r w:rsidR="0028460E" w:rsidRPr="0028460E">
        <w:t xml:space="preserve">společné jednání dvou a více </w:t>
      </w:r>
      <w:r w:rsidR="00BF0C60">
        <w:t>osob</w:t>
      </w:r>
      <w:r w:rsidR="0028460E" w:rsidRPr="0028460E">
        <w:t xml:space="preserve">, jejichž záměrem je jednat tak, aby danou </w:t>
      </w:r>
      <w:r w:rsidR="00BF0C60">
        <w:t>osobu</w:t>
      </w:r>
      <w:r w:rsidR="0028460E" w:rsidRPr="0028460E">
        <w:t xml:space="preserve"> společně ovládaly, popř. mohly ovládat, a </w:t>
      </w:r>
      <w:r w:rsidR="00BF0C60">
        <w:t xml:space="preserve">(ii) </w:t>
      </w:r>
      <w:r w:rsidR="0028460E" w:rsidRPr="0028460E">
        <w:t xml:space="preserve">to, že všechny zainteresované </w:t>
      </w:r>
      <w:r w:rsidR="0076796C">
        <w:t>osoby</w:t>
      </w:r>
      <w:r w:rsidR="0028460E" w:rsidRPr="0028460E">
        <w:t xml:space="preserve"> jsou s tímto záměrem ostatních </w:t>
      </w:r>
      <w:r w:rsidR="0076796C">
        <w:t>osob</w:t>
      </w:r>
      <w:r w:rsidR="0028460E" w:rsidRPr="0028460E">
        <w:t xml:space="preserve"> obeznámeny a souhlasí s ním).</w:t>
      </w:r>
    </w:p>
    <w:p w14:paraId="72EC6597" w14:textId="77777777" w:rsidR="00945554" w:rsidRPr="006C64D0" w:rsidRDefault="00945554" w:rsidP="00945554">
      <w:pPr>
        <w:keepNext/>
        <w:spacing w:before="240" w:after="0" w:line="240" w:lineRule="auto"/>
        <w:jc w:val="center"/>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 34b</w:t>
      </w:r>
    </w:p>
    <w:p w14:paraId="720238BB" w14:textId="77777777" w:rsidR="00945554" w:rsidRPr="006C64D0" w:rsidRDefault="00945554" w:rsidP="00945554">
      <w:pPr>
        <w:keepNext/>
        <w:spacing w:before="240" w:after="0" w:line="240" w:lineRule="auto"/>
        <w:jc w:val="center"/>
        <w:rPr>
          <w:rFonts w:ascii="Times New Roman" w:eastAsia="Times New Roman" w:hAnsi="Times New Roman" w:cs="Times New Roman"/>
          <w:b/>
          <w:sz w:val="24"/>
          <w:szCs w:val="24"/>
          <w:lang w:eastAsia="cs-CZ"/>
        </w:rPr>
      </w:pPr>
      <w:r w:rsidRPr="006C64D0">
        <w:rPr>
          <w:rFonts w:ascii="Times New Roman" w:eastAsia="Times New Roman" w:hAnsi="Times New Roman" w:cs="Times New Roman"/>
          <w:b/>
          <w:sz w:val="24"/>
          <w:szCs w:val="24"/>
          <w:lang w:eastAsia="cs-CZ"/>
        </w:rPr>
        <w:t xml:space="preserve">Výdaje vynaložené na výzkum a vývoj zahrnované do odpočtu </w:t>
      </w:r>
    </w:p>
    <w:p w14:paraId="5A4746E8" w14:textId="77777777" w:rsidR="00945554" w:rsidRPr="006C64D0" w:rsidRDefault="00945554" w:rsidP="00945554">
      <w:pPr>
        <w:spacing w:before="120" w:after="120" w:line="240" w:lineRule="auto"/>
        <w:ind w:firstLine="425"/>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 xml:space="preserve">(1) Výdaji vynaloženými na výzkum a vývoj zahrnovanými do odpočtu se rozumí výdaje (náklady), které </w:t>
      </w:r>
    </w:p>
    <w:p w14:paraId="7B781E8D" w14:textId="77777777" w:rsidR="00945554" w:rsidRPr="006C64D0" w:rsidRDefault="00945554" w:rsidP="00945554">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a)</w:t>
      </w:r>
      <w:r w:rsidRPr="006C64D0">
        <w:rPr>
          <w:rFonts w:ascii="Times New Roman" w:eastAsia="Times New Roman" w:hAnsi="Times New Roman" w:cs="Times New Roman"/>
          <w:sz w:val="24"/>
          <w:szCs w:val="24"/>
          <w:lang w:eastAsia="cs-CZ"/>
        </w:rPr>
        <w:tab/>
        <w:t xml:space="preserve">poplatník vynaložil ode dne podání oznámení o záměru odečíst od základu daně odpočet na podporu výzkumu a vývoje při realizaci projektu výzkumu a vývoje na </w:t>
      </w:r>
    </w:p>
    <w:p w14:paraId="4A38F31E" w14:textId="77777777" w:rsidR="00945554" w:rsidRPr="006C64D0" w:rsidRDefault="00945554" w:rsidP="00945554">
      <w:pPr>
        <w:tabs>
          <w:tab w:val="left" w:pos="357"/>
        </w:tabs>
        <w:spacing w:after="0" w:line="240" w:lineRule="auto"/>
        <w:ind w:left="714"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1.</w:t>
      </w:r>
      <w:r w:rsidRPr="006C64D0">
        <w:rPr>
          <w:rFonts w:ascii="Times New Roman" w:eastAsia="Times New Roman" w:hAnsi="Times New Roman" w:cs="Times New Roman"/>
          <w:sz w:val="24"/>
          <w:szCs w:val="24"/>
          <w:lang w:eastAsia="cs-CZ"/>
        </w:rPr>
        <w:tab/>
        <w:t xml:space="preserve">experimentální či teoretické práce, </w:t>
      </w:r>
    </w:p>
    <w:p w14:paraId="05D3B552" w14:textId="77777777" w:rsidR="00945554" w:rsidRPr="006C64D0" w:rsidRDefault="00945554" w:rsidP="00945554">
      <w:pPr>
        <w:tabs>
          <w:tab w:val="left" w:pos="357"/>
        </w:tabs>
        <w:spacing w:after="0" w:line="240" w:lineRule="auto"/>
        <w:ind w:left="714"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2.</w:t>
      </w:r>
      <w:r w:rsidRPr="006C64D0">
        <w:rPr>
          <w:rFonts w:ascii="Times New Roman" w:eastAsia="Times New Roman" w:hAnsi="Times New Roman" w:cs="Times New Roman"/>
          <w:sz w:val="24"/>
          <w:szCs w:val="24"/>
          <w:lang w:eastAsia="cs-CZ"/>
        </w:rPr>
        <w:tab/>
        <w:t xml:space="preserve">projekční a konstrukční práce, </w:t>
      </w:r>
    </w:p>
    <w:p w14:paraId="25DFC217" w14:textId="77777777" w:rsidR="00945554" w:rsidRPr="006C64D0" w:rsidRDefault="00945554" w:rsidP="00945554">
      <w:pPr>
        <w:tabs>
          <w:tab w:val="left" w:pos="357"/>
        </w:tabs>
        <w:spacing w:after="0" w:line="240" w:lineRule="auto"/>
        <w:ind w:left="714"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3.</w:t>
      </w:r>
      <w:r w:rsidRPr="006C64D0">
        <w:rPr>
          <w:rFonts w:ascii="Times New Roman" w:eastAsia="Times New Roman" w:hAnsi="Times New Roman" w:cs="Times New Roman"/>
          <w:sz w:val="24"/>
          <w:szCs w:val="24"/>
          <w:lang w:eastAsia="cs-CZ"/>
        </w:rPr>
        <w:tab/>
        <w:t xml:space="preserve">výpočty, </w:t>
      </w:r>
    </w:p>
    <w:p w14:paraId="1425A1C8" w14:textId="77777777" w:rsidR="00945554" w:rsidRPr="006C64D0" w:rsidRDefault="00945554" w:rsidP="00945554">
      <w:pPr>
        <w:tabs>
          <w:tab w:val="left" w:pos="357"/>
        </w:tabs>
        <w:spacing w:after="0" w:line="240" w:lineRule="auto"/>
        <w:ind w:left="714"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4.</w:t>
      </w:r>
      <w:r w:rsidRPr="006C64D0">
        <w:rPr>
          <w:rFonts w:ascii="Times New Roman" w:eastAsia="Times New Roman" w:hAnsi="Times New Roman" w:cs="Times New Roman"/>
          <w:sz w:val="24"/>
          <w:szCs w:val="24"/>
          <w:lang w:eastAsia="cs-CZ"/>
        </w:rPr>
        <w:tab/>
        <w:t xml:space="preserve">návrhy technologií, </w:t>
      </w:r>
    </w:p>
    <w:p w14:paraId="02BC3CB1" w14:textId="77777777" w:rsidR="00945554" w:rsidRPr="006C64D0" w:rsidRDefault="00945554" w:rsidP="00945554">
      <w:pPr>
        <w:tabs>
          <w:tab w:val="left" w:pos="357"/>
        </w:tabs>
        <w:spacing w:after="0" w:line="240" w:lineRule="auto"/>
        <w:ind w:left="714"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5.</w:t>
      </w:r>
      <w:r w:rsidRPr="006C64D0">
        <w:rPr>
          <w:rFonts w:ascii="Times New Roman" w:eastAsia="Times New Roman" w:hAnsi="Times New Roman" w:cs="Times New Roman"/>
          <w:sz w:val="24"/>
          <w:szCs w:val="24"/>
          <w:lang w:eastAsia="cs-CZ"/>
        </w:rPr>
        <w:tab/>
        <w:t xml:space="preserve">výrobu funkčního vzorku či prototypu produktu nebo jeho části související s realizací projektu výzkumu a vývoje, </w:t>
      </w:r>
    </w:p>
    <w:p w14:paraId="0A710D46" w14:textId="77777777" w:rsidR="00945554" w:rsidRPr="006C64D0" w:rsidRDefault="00945554" w:rsidP="00945554">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b)</w:t>
      </w:r>
      <w:r w:rsidRPr="006C64D0">
        <w:rPr>
          <w:rFonts w:ascii="Times New Roman" w:eastAsia="Times New Roman" w:hAnsi="Times New Roman" w:cs="Times New Roman"/>
          <w:sz w:val="24"/>
          <w:szCs w:val="24"/>
          <w:lang w:eastAsia="cs-CZ"/>
        </w:rPr>
        <w:tab/>
        <w:t xml:space="preserve">jsou výdaji (náklady) na dosažení zajištění a udržení příjmů a </w:t>
      </w:r>
    </w:p>
    <w:p w14:paraId="2E16E809" w14:textId="77777777" w:rsidR="00945554" w:rsidRPr="006C64D0" w:rsidRDefault="00945554" w:rsidP="00945554">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c)</w:t>
      </w:r>
      <w:r w:rsidRPr="006C64D0">
        <w:rPr>
          <w:rFonts w:ascii="Times New Roman" w:eastAsia="Times New Roman" w:hAnsi="Times New Roman" w:cs="Times New Roman"/>
          <w:sz w:val="24"/>
          <w:szCs w:val="24"/>
          <w:lang w:eastAsia="cs-CZ"/>
        </w:rPr>
        <w:tab/>
        <w:t xml:space="preserve">jsou evidovány odděleně od ostatních výdajů (nákladů). </w:t>
      </w:r>
    </w:p>
    <w:p w14:paraId="3FD0752E" w14:textId="77777777" w:rsidR="00945554" w:rsidRPr="006C64D0" w:rsidRDefault="00945554" w:rsidP="00945554">
      <w:pPr>
        <w:spacing w:before="120" w:after="120" w:line="240" w:lineRule="auto"/>
        <w:ind w:firstLine="425"/>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 xml:space="preserve">(2) Výdaji vynaloženými na výzkum a vývoj zahrnovanými do odpočtu nejsou </w:t>
      </w:r>
    </w:p>
    <w:p w14:paraId="3B2C4116" w14:textId="77777777" w:rsidR="00945554" w:rsidRPr="006C64D0" w:rsidRDefault="00945554" w:rsidP="00945554">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a)</w:t>
      </w:r>
      <w:r w:rsidRPr="006C64D0">
        <w:rPr>
          <w:rFonts w:ascii="Times New Roman" w:eastAsia="Times New Roman" w:hAnsi="Times New Roman" w:cs="Times New Roman"/>
          <w:sz w:val="24"/>
          <w:szCs w:val="24"/>
          <w:lang w:eastAsia="cs-CZ"/>
        </w:rPr>
        <w:tab/>
        <w:t xml:space="preserve">výdaje (náklady), na něž byla byť jen z části poskytnuta podpora z veřejných zdrojů, </w:t>
      </w:r>
    </w:p>
    <w:p w14:paraId="2BC9C335" w14:textId="77777777" w:rsidR="00945554" w:rsidRPr="006C64D0" w:rsidRDefault="00945554" w:rsidP="00945554">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b)</w:t>
      </w:r>
      <w:r w:rsidRPr="006C64D0">
        <w:rPr>
          <w:rFonts w:ascii="Times New Roman" w:eastAsia="Times New Roman" w:hAnsi="Times New Roman" w:cs="Times New Roman"/>
          <w:sz w:val="24"/>
          <w:szCs w:val="24"/>
          <w:lang w:eastAsia="cs-CZ"/>
        </w:rPr>
        <w:tab/>
        <w:t xml:space="preserve">výdaje (náklady) na služby, s výjimkou výdajů (nákladů) na </w:t>
      </w:r>
    </w:p>
    <w:p w14:paraId="76529667" w14:textId="77777777" w:rsidR="00945554" w:rsidRPr="005B6EB3" w:rsidRDefault="00945554" w:rsidP="00945554">
      <w:pPr>
        <w:tabs>
          <w:tab w:val="left" w:pos="357"/>
        </w:tabs>
        <w:spacing w:after="0" w:line="240" w:lineRule="auto"/>
        <w:ind w:left="714"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1.</w:t>
      </w:r>
      <w:r w:rsidRPr="006C64D0">
        <w:rPr>
          <w:rFonts w:ascii="Times New Roman" w:eastAsia="Times New Roman" w:hAnsi="Times New Roman" w:cs="Times New Roman"/>
          <w:sz w:val="24"/>
          <w:szCs w:val="24"/>
          <w:lang w:eastAsia="cs-CZ"/>
        </w:rPr>
        <w:tab/>
        <w:t xml:space="preserve">služby, které souvisí s realizací projektu výzkumu a vývoje a které jsou pořízeny od veřejné vysoké školy nebo výzkumné organizace vymezené v zákoně upravujícím podporu výzkumu a vývoje pro účely poskytování podpory, a to v podobě činností </w:t>
      </w:r>
      <w:r w:rsidRPr="005B6EB3">
        <w:rPr>
          <w:rFonts w:ascii="Times New Roman" w:eastAsia="Times New Roman" w:hAnsi="Times New Roman" w:cs="Times New Roman"/>
          <w:sz w:val="24"/>
          <w:szCs w:val="24"/>
          <w:lang w:eastAsia="cs-CZ"/>
        </w:rPr>
        <w:t xml:space="preserve">uvedených v odstavci 1 písm. a), </w:t>
      </w:r>
    </w:p>
    <w:p w14:paraId="5960D890" w14:textId="77777777" w:rsidR="00945554" w:rsidRPr="005B6EB3" w:rsidRDefault="00945554" w:rsidP="00945554">
      <w:pPr>
        <w:tabs>
          <w:tab w:val="left" w:pos="357"/>
        </w:tabs>
        <w:spacing w:after="0" w:line="240" w:lineRule="auto"/>
        <w:ind w:left="714" w:hanging="357"/>
        <w:jc w:val="both"/>
        <w:rPr>
          <w:rFonts w:ascii="Times New Roman" w:eastAsia="Times New Roman" w:hAnsi="Times New Roman" w:cs="Times New Roman"/>
          <w:b/>
          <w:sz w:val="24"/>
          <w:szCs w:val="24"/>
          <w:lang w:eastAsia="cs-CZ"/>
        </w:rPr>
      </w:pPr>
      <w:r w:rsidRPr="005B6EB3">
        <w:rPr>
          <w:rFonts w:ascii="Times New Roman" w:eastAsia="Times New Roman" w:hAnsi="Times New Roman" w:cs="Times New Roman"/>
          <w:sz w:val="24"/>
          <w:szCs w:val="24"/>
          <w:lang w:eastAsia="cs-CZ"/>
        </w:rPr>
        <w:t>2.</w:t>
      </w:r>
      <w:r w:rsidRPr="005B6EB3">
        <w:rPr>
          <w:rFonts w:ascii="Times New Roman" w:eastAsia="Times New Roman" w:hAnsi="Times New Roman" w:cs="Times New Roman"/>
          <w:sz w:val="24"/>
          <w:szCs w:val="24"/>
          <w:lang w:eastAsia="cs-CZ"/>
        </w:rPr>
        <w:tab/>
        <w:t>služby, které souvisí s realizací projektu výzkumu a vývoje a které spočívají v ověření nebo prokázání toho, že výsledek výzkumu a vývoje splňuje požadavky stanovené právními předpisy, pokud výdaje na ověření nebo prokázání nebyly zahrnuty do odpočtu u jiného poplatníka,</w:t>
      </w:r>
    </w:p>
    <w:p w14:paraId="736102EC" w14:textId="77777777" w:rsidR="00945554" w:rsidRPr="005B6EB3" w:rsidRDefault="00945554" w:rsidP="00945554">
      <w:pPr>
        <w:tabs>
          <w:tab w:val="left" w:pos="357"/>
        </w:tabs>
        <w:spacing w:after="0" w:line="240" w:lineRule="auto"/>
        <w:ind w:left="714" w:hanging="357"/>
        <w:jc w:val="both"/>
        <w:rPr>
          <w:rFonts w:ascii="Times New Roman" w:eastAsia="Times New Roman" w:hAnsi="Times New Roman" w:cs="Times New Roman"/>
          <w:sz w:val="24"/>
          <w:szCs w:val="24"/>
          <w:lang w:eastAsia="cs-CZ"/>
        </w:rPr>
      </w:pPr>
      <w:r w:rsidRPr="005B6EB3">
        <w:rPr>
          <w:rFonts w:ascii="Times New Roman" w:eastAsia="Times New Roman" w:hAnsi="Times New Roman" w:cs="Times New Roman"/>
          <w:sz w:val="24"/>
          <w:szCs w:val="24"/>
          <w:lang w:eastAsia="cs-CZ"/>
        </w:rPr>
        <w:t>3.</w:t>
      </w:r>
      <w:r w:rsidRPr="005B6EB3">
        <w:rPr>
          <w:rFonts w:ascii="Times New Roman" w:eastAsia="Times New Roman" w:hAnsi="Times New Roman" w:cs="Times New Roman"/>
          <w:sz w:val="24"/>
          <w:szCs w:val="24"/>
          <w:lang w:eastAsia="cs-CZ"/>
        </w:rPr>
        <w:tab/>
        <w:t xml:space="preserve">úplatu u finančního leasingu hmotného movitého majetku, která souvisí s realizací projektu výzkumu a vývoje, </w:t>
      </w:r>
    </w:p>
    <w:p w14:paraId="6BBA062D" w14:textId="77777777" w:rsidR="00945554" w:rsidRPr="005B6EB3" w:rsidRDefault="00945554" w:rsidP="00945554">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5B6EB3">
        <w:rPr>
          <w:rFonts w:ascii="Times New Roman" w:eastAsia="Times New Roman" w:hAnsi="Times New Roman" w:cs="Times New Roman"/>
          <w:sz w:val="24"/>
          <w:szCs w:val="24"/>
          <w:lang w:eastAsia="cs-CZ"/>
        </w:rPr>
        <w:t>c)</w:t>
      </w:r>
      <w:r w:rsidRPr="005B6EB3">
        <w:rPr>
          <w:rFonts w:ascii="Times New Roman" w:eastAsia="Times New Roman" w:hAnsi="Times New Roman" w:cs="Times New Roman"/>
          <w:sz w:val="24"/>
          <w:szCs w:val="24"/>
          <w:lang w:eastAsia="cs-CZ"/>
        </w:rPr>
        <w:tab/>
        <w:t xml:space="preserve">licenční poplatky, </w:t>
      </w:r>
    </w:p>
    <w:p w14:paraId="5A8BE2A8" w14:textId="77777777" w:rsidR="00945554" w:rsidRPr="006C64D0" w:rsidRDefault="00945554" w:rsidP="00945554">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d)</w:t>
      </w:r>
      <w:r w:rsidRPr="006C64D0">
        <w:rPr>
          <w:rFonts w:ascii="Times New Roman" w:eastAsia="Times New Roman" w:hAnsi="Times New Roman" w:cs="Times New Roman"/>
          <w:sz w:val="24"/>
          <w:szCs w:val="24"/>
          <w:lang w:eastAsia="cs-CZ"/>
        </w:rPr>
        <w:tab/>
        <w:t xml:space="preserve">výdaje (náklady) na nehmotné výsledky výzkumu a vývoje pořízené od jiných osob s výjimkou těch, které souvisí s realizací projektu výzkumu a vývoje a které jsou pořízeny od veřejné vysoké školy nebo výzkumné organizace vymezené v zákoně upravujícím podporu výzkumu a vývoje pro účely poskytování podpory. </w:t>
      </w:r>
    </w:p>
    <w:p w14:paraId="4383400A" w14:textId="77777777" w:rsidR="00945554" w:rsidRPr="006C64D0" w:rsidRDefault="00945554" w:rsidP="00945554">
      <w:pPr>
        <w:spacing w:before="120" w:after="120" w:line="240" w:lineRule="auto"/>
        <w:ind w:firstLine="425"/>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 xml:space="preserve">(3) Pokud výdaje (náklady) podle odstavce 1 souvisejí s realizací projektů výzkumu a vývoje pouze zčásti, zahrnují se do výdajů vynaložených na výzkum a vývoj zahrnovaných do odpočtu pouze jejich poměrné části. </w:t>
      </w:r>
    </w:p>
    <w:p w14:paraId="1D3CA6E3" w14:textId="77777777" w:rsidR="00945554" w:rsidRPr="006C64D0" w:rsidRDefault="00945554" w:rsidP="00945554">
      <w:pPr>
        <w:keepNext/>
        <w:spacing w:before="240" w:after="0" w:line="240" w:lineRule="auto"/>
        <w:jc w:val="center"/>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lastRenderedPageBreak/>
        <w:t>§ 34ba</w:t>
      </w:r>
    </w:p>
    <w:p w14:paraId="3ADB117B" w14:textId="77777777" w:rsidR="00945554" w:rsidRPr="006C64D0" w:rsidRDefault="00945554" w:rsidP="00945554">
      <w:pPr>
        <w:keepNext/>
        <w:spacing w:before="240" w:after="0" w:line="240" w:lineRule="auto"/>
        <w:jc w:val="center"/>
        <w:rPr>
          <w:rFonts w:ascii="Times New Roman" w:eastAsia="Times New Roman" w:hAnsi="Times New Roman" w:cs="Times New Roman"/>
          <w:b/>
          <w:sz w:val="24"/>
          <w:szCs w:val="24"/>
          <w:lang w:eastAsia="cs-CZ"/>
        </w:rPr>
      </w:pPr>
      <w:r w:rsidRPr="006C64D0">
        <w:rPr>
          <w:rFonts w:ascii="Times New Roman" w:eastAsia="Times New Roman" w:hAnsi="Times New Roman" w:cs="Times New Roman"/>
          <w:b/>
          <w:sz w:val="24"/>
          <w:szCs w:val="24"/>
          <w:lang w:eastAsia="cs-CZ"/>
        </w:rPr>
        <w:t>Oznámení o záměru odečíst od základu daně odpočet na podporu výzkumu a vývoje</w:t>
      </w:r>
    </w:p>
    <w:p w14:paraId="013A6C50" w14:textId="77777777" w:rsidR="00945554" w:rsidRPr="006C64D0" w:rsidRDefault="00945554" w:rsidP="00945554">
      <w:pPr>
        <w:spacing w:before="120" w:after="120" w:line="240" w:lineRule="auto"/>
        <w:ind w:firstLine="425"/>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(1) Poplatník, který hodlá v souvislosti s realizací projektu výzkumu a vývoje odečíst od základu daně odpočet na podporu výzkumu a vývoje, oznámí tuto skutečnost správci daně zvlášť za jednotlivý projekt výzkumu a vývoje.</w:t>
      </w:r>
    </w:p>
    <w:p w14:paraId="3959D742" w14:textId="77777777" w:rsidR="00945554" w:rsidRPr="006C64D0" w:rsidRDefault="00945554" w:rsidP="00945554">
      <w:pPr>
        <w:spacing w:before="120" w:after="120" w:line="240" w:lineRule="auto"/>
        <w:ind w:firstLine="425"/>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(2) V oznámení podle odstavce 1 je poplatník povinen uvést</w:t>
      </w:r>
    </w:p>
    <w:p w14:paraId="46A3E089" w14:textId="77777777" w:rsidR="00945554" w:rsidRPr="006C64D0" w:rsidRDefault="00945554" w:rsidP="00945554">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a)</w:t>
      </w:r>
      <w:r w:rsidRPr="006C64D0">
        <w:rPr>
          <w:rFonts w:ascii="Times New Roman" w:eastAsia="Times New Roman" w:hAnsi="Times New Roman" w:cs="Times New Roman"/>
          <w:sz w:val="24"/>
          <w:szCs w:val="24"/>
          <w:lang w:eastAsia="cs-CZ"/>
        </w:rPr>
        <w:tab/>
        <w:t>název projektu výzkumu a vývoje vystihující jeho obecné zaměření a</w:t>
      </w:r>
    </w:p>
    <w:p w14:paraId="17E9B9BE" w14:textId="77777777" w:rsidR="00945554" w:rsidRPr="006C64D0" w:rsidRDefault="00945554" w:rsidP="00945554">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b)</w:t>
      </w:r>
      <w:r w:rsidRPr="006C64D0">
        <w:rPr>
          <w:rFonts w:ascii="Times New Roman" w:eastAsia="Times New Roman" w:hAnsi="Times New Roman" w:cs="Times New Roman"/>
          <w:sz w:val="24"/>
          <w:szCs w:val="24"/>
          <w:lang w:eastAsia="cs-CZ"/>
        </w:rPr>
        <w:tab/>
        <w:t>základní identifikační údaje o poplatníkovi, kterými jsou</w:t>
      </w:r>
    </w:p>
    <w:p w14:paraId="7C877CEB" w14:textId="77777777" w:rsidR="00945554" w:rsidRPr="006C64D0" w:rsidRDefault="00945554" w:rsidP="00945554">
      <w:pPr>
        <w:tabs>
          <w:tab w:val="left" w:pos="357"/>
        </w:tabs>
        <w:spacing w:after="0" w:line="240" w:lineRule="auto"/>
        <w:ind w:left="714"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1.</w:t>
      </w:r>
      <w:r w:rsidRPr="006C64D0">
        <w:rPr>
          <w:rFonts w:ascii="Times New Roman" w:eastAsia="Times New Roman" w:hAnsi="Times New Roman" w:cs="Times New Roman"/>
          <w:sz w:val="24"/>
          <w:szCs w:val="24"/>
          <w:lang w:eastAsia="cs-CZ"/>
        </w:rPr>
        <w:tab/>
        <w:t>obchodní firma nebo název a adresa sídla poplatníka, je-li poplatníkem daně z příjmů právnických osob,</w:t>
      </w:r>
    </w:p>
    <w:p w14:paraId="74D04DD6" w14:textId="77777777" w:rsidR="00945554" w:rsidRPr="006C64D0" w:rsidRDefault="00945554" w:rsidP="00945554">
      <w:pPr>
        <w:tabs>
          <w:tab w:val="left" w:pos="357"/>
        </w:tabs>
        <w:spacing w:after="0" w:line="240" w:lineRule="auto"/>
        <w:ind w:left="714"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2.</w:t>
      </w:r>
      <w:r w:rsidRPr="006C64D0">
        <w:rPr>
          <w:rFonts w:ascii="Times New Roman" w:eastAsia="Times New Roman" w:hAnsi="Times New Roman" w:cs="Times New Roman"/>
          <w:sz w:val="24"/>
          <w:szCs w:val="24"/>
          <w:lang w:eastAsia="cs-CZ"/>
        </w:rPr>
        <w:tab/>
        <w:t>jméno, adresa sídla podnikatele a adresa místa trvalého pobytu poplatníka, je-li poplatníkem daně z příjmů fyzických osob, a</w:t>
      </w:r>
    </w:p>
    <w:p w14:paraId="7646FE5B" w14:textId="77777777" w:rsidR="00945554" w:rsidRDefault="00945554" w:rsidP="00945554">
      <w:pPr>
        <w:tabs>
          <w:tab w:val="left" w:pos="357"/>
        </w:tabs>
        <w:spacing w:after="0" w:line="240" w:lineRule="auto"/>
        <w:ind w:left="714" w:hanging="357"/>
        <w:jc w:val="both"/>
        <w:rPr>
          <w:rFonts w:ascii="Times New Roman" w:eastAsia="Times New Roman" w:hAnsi="Times New Roman" w:cs="Times New Roman"/>
          <w:b/>
          <w:bCs/>
          <w:sz w:val="24"/>
          <w:szCs w:val="24"/>
          <w:lang w:eastAsia="cs-CZ"/>
        </w:rPr>
      </w:pPr>
      <w:r w:rsidRPr="006C64D0">
        <w:rPr>
          <w:rFonts w:ascii="Times New Roman" w:eastAsia="Times New Roman" w:hAnsi="Times New Roman" w:cs="Times New Roman"/>
          <w:sz w:val="24"/>
          <w:szCs w:val="24"/>
          <w:lang w:eastAsia="cs-CZ"/>
        </w:rPr>
        <w:t>3.</w:t>
      </w:r>
      <w:r w:rsidRPr="006C64D0">
        <w:rPr>
          <w:rFonts w:ascii="Times New Roman" w:eastAsia="Times New Roman" w:hAnsi="Times New Roman" w:cs="Times New Roman"/>
          <w:sz w:val="24"/>
          <w:szCs w:val="24"/>
          <w:lang w:eastAsia="cs-CZ"/>
        </w:rPr>
        <w:tab/>
        <w:t>daňové identifikační číslo, pokud bylo přiděleno</w:t>
      </w:r>
      <w:r w:rsidRPr="00B42558">
        <w:rPr>
          <w:rFonts w:ascii="Times New Roman" w:eastAsia="Times New Roman" w:hAnsi="Times New Roman" w:cs="Times New Roman"/>
          <w:sz w:val="24"/>
          <w:szCs w:val="24"/>
          <w:lang w:eastAsia="cs-CZ"/>
        </w:rPr>
        <w:t>.</w:t>
      </w:r>
    </w:p>
    <w:p w14:paraId="1C98CD64" w14:textId="77777777" w:rsidR="00945554" w:rsidRDefault="00945554" w:rsidP="00945554">
      <w:pPr>
        <w:spacing w:before="120" w:after="120" w:line="240" w:lineRule="auto"/>
        <w:ind w:firstLine="425"/>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(3) Pokuta za nesplnění povinnosti nepeněžité povahy se neuplatní v případě, že poplatník nepodá oznámení o záměru odečíst od základu daně odpočet na podporu výzkumu a vývoje.</w:t>
      </w:r>
    </w:p>
    <w:p w14:paraId="2D0C3133" w14:textId="77777777" w:rsidR="00945554" w:rsidRPr="006C64D0" w:rsidRDefault="00945554" w:rsidP="00945554">
      <w:pPr>
        <w:keepNext/>
        <w:spacing w:before="240" w:after="0" w:line="240" w:lineRule="auto"/>
        <w:jc w:val="center"/>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 34c</w:t>
      </w:r>
    </w:p>
    <w:p w14:paraId="47C82A06" w14:textId="77777777" w:rsidR="00945554" w:rsidRPr="006C64D0" w:rsidRDefault="00945554" w:rsidP="00945554">
      <w:pPr>
        <w:keepNext/>
        <w:spacing w:before="240" w:after="0" w:line="240" w:lineRule="auto"/>
        <w:jc w:val="center"/>
        <w:rPr>
          <w:rFonts w:ascii="Times New Roman" w:eastAsia="Times New Roman" w:hAnsi="Times New Roman" w:cs="Times New Roman"/>
          <w:b/>
          <w:sz w:val="24"/>
          <w:szCs w:val="24"/>
          <w:lang w:eastAsia="cs-CZ"/>
        </w:rPr>
      </w:pPr>
      <w:r w:rsidRPr="006C64D0">
        <w:rPr>
          <w:rFonts w:ascii="Times New Roman" w:eastAsia="Times New Roman" w:hAnsi="Times New Roman" w:cs="Times New Roman"/>
          <w:b/>
          <w:sz w:val="24"/>
          <w:szCs w:val="24"/>
          <w:lang w:eastAsia="cs-CZ"/>
        </w:rPr>
        <w:t>Projektová dokumentace</w:t>
      </w:r>
    </w:p>
    <w:p w14:paraId="6501005E" w14:textId="77777777" w:rsidR="00945554" w:rsidRPr="006C64D0" w:rsidRDefault="00945554" w:rsidP="00945554">
      <w:pPr>
        <w:spacing w:before="120" w:after="120" w:line="240" w:lineRule="auto"/>
        <w:ind w:firstLine="425"/>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 xml:space="preserve">(1) K projektu výzkumu a vývoje, ke kterému se váže oznámení o záměru odečíst od základu daně odpočet na podporu výzkumu a vývoje, poplatník zpracuje projektovou dokumentaci, ve které uvede oznámený název projektu výzkumu a vývoje a vymezí činnost ve výzkumu a vývoji podle zákona upravujícího podporu výzkumu a vývoje. Projektová dokumentace obsahuje </w:t>
      </w:r>
    </w:p>
    <w:p w14:paraId="72780E55" w14:textId="77777777" w:rsidR="00945554" w:rsidRPr="006C64D0" w:rsidRDefault="00945554" w:rsidP="00945554">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a)</w:t>
      </w:r>
      <w:r w:rsidRPr="006C64D0">
        <w:rPr>
          <w:rFonts w:ascii="Times New Roman" w:eastAsia="Times New Roman" w:hAnsi="Times New Roman" w:cs="Times New Roman"/>
          <w:sz w:val="24"/>
          <w:szCs w:val="24"/>
          <w:lang w:eastAsia="cs-CZ"/>
        </w:rPr>
        <w:tab/>
        <w:t xml:space="preserve">základní identifikační údaje o poplatníkovi, kterými jsou </w:t>
      </w:r>
    </w:p>
    <w:p w14:paraId="02CABA36" w14:textId="77777777" w:rsidR="00945554" w:rsidRPr="006C64D0" w:rsidRDefault="00945554" w:rsidP="00945554">
      <w:pPr>
        <w:tabs>
          <w:tab w:val="left" w:pos="357"/>
        </w:tabs>
        <w:spacing w:after="0" w:line="240" w:lineRule="auto"/>
        <w:ind w:left="714"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1.</w:t>
      </w:r>
      <w:r w:rsidRPr="006C64D0">
        <w:rPr>
          <w:rFonts w:ascii="Times New Roman" w:eastAsia="Times New Roman" w:hAnsi="Times New Roman" w:cs="Times New Roman"/>
          <w:sz w:val="24"/>
          <w:szCs w:val="24"/>
          <w:lang w:eastAsia="cs-CZ"/>
        </w:rPr>
        <w:tab/>
        <w:t xml:space="preserve">obchodní firma nebo název a adresa sídla poplatníka, je-li poplatníkem daně z příjmů právnických osob, </w:t>
      </w:r>
    </w:p>
    <w:p w14:paraId="36564950" w14:textId="77777777" w:rsidR="00945554" w:rsidRPr="006C64D0" w:rsidRDefault="00945554" w:rsidP="00945554">
      <w:pPr>
        <w:tabs>
          <w:tab w:val="left" w:pos="357"/>
        </w:tabs>
        <w:spacing w:after="0" w:line="240" w:lineRule="auto"/>
        <w:ind w:left="714"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2.</w:t>
      </w:r>
      <w:r w:rsidRPr="006C64D0">
        <w:rPr>
          <w:rFonts w:ascii="Times New Roman" w:eastAsia="Times New Roman" w:hAnsi="Times New Roman" w:cs="Times New Roman"/>
          <w:sz w:val="24"/>
          <w:szCs w:val="24"/>
          <w:lang w:eastAsia="cs-CZ"/>
        </w:rPr>
        <w:tab/>
        <w:t xml:space="preserve">jméno, adresa sídla podnikatele a adresa místa trvalého pobytu poplatníka, je-li poplatníkem daně z příjmů fyzických osob, </w:t>
      </w:r>
    </w:p>
    <w:p w14:paraId="27475589" w14:textId="77777777" w:rsidR="00945554" w:rsidRPr="006C64D0" w:rsidRDefault="00945554" w:rsidP="00945554">
      <w:pPr>
        <w:tabs>
          <w:tab w:val="left" w:pos="357"/>
        </w:tabs>
        <w:spacing w:after="0" w:line="240" w:lineRule="auto"/>
        <w:ind w:left="714"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3.</w:t>
      </w:r>
      <w:r w:rsidRPr="006C64D0">
        <w:rPr>
          <w:rFonts w:ascii="Times New Roman" w:eastAsia="Times New Roman" w:hAnsi="Times New Roman" w:cs="Times New Roman"/>
          <w:sz w:val="24"/>
          <w:szCs w:val="24"/>
          <w:lang w:eastAsia="cs-CZ"/>
        </w:rPr>
        <w:tab/>
        <w:t xml:space="preserve">daňové identifikační číslo, pokud bylo přiděleno, </w:t>
      </w:r>
    </w:p>
    <w:p w14:paraId="76A94095" w14:textId="77777777" w:rsidR="00945554" w:rsidRPr="006C64D0" w:rsidRDefault="00945554" w:rsidP="00945554">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b)</w:t>
      </w:r>
      <w:r w:rsidRPr="006C64D0">
        <w:rPr>
          <w:rFonts w:ascii="Times New Roman" w:eastAsia="Times New Roman" w:hAnsi="Times New Roman" w:cs="Times New Roman"/>
          <w:sz w:val="24"/>
          <w:szCs w:val="24"/>
          <w:lang w:eastAsia="cs-CZ"/>
        </w:rPr>
        <w:tab/>
        <w:t xml:space="preserve">dobu řešení projektu, kterou je doba ode dne zahájení do dne ukončení řešení projektu, </w:t>
      </w:r>
    </w:p>
    <w:p w14:paraId="561F8FD6" w14:textId="77777777" w:rsidR="00945554" w:rsidRPr="006C64D0" w:rsidRDefault="00945554" w:rsidP="00945554">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c)</w:t>
      </w:r>
      <w:r w:rsidRPr="006C64D0">
        <w:rPr>
          <w:rFonts w:ascii="Times New Roman" w:eastAsia="Times New Roman" w:hAnsi="Times New Roman" w:cs="Times New Roman"/>
          <w:sz w:val="24"/>
          <w:szCs w:val="24"/>
          <w:lang w:eastAsia="cs-CZ"/>
        </w:rPr>
        <w:tab/>
        <w:t xml:space="preserve">cíle projektu, které jsou dosažitelné v době řešení projektu a vyhodnotitelné po jeho ukončení,  </w:t>
      </w:r>
    </w:p>
    <w:p w14:paraId="13DDDA63" w14:textId="77777777" w:rsidR="00945554" w:rsidRPr="006C64D0" w:rsidRDefault="00945554" w:rsidP="00945554">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d)</w:t>
      </w:r>
      <w:r w:rsidRPr="006C64D0">
        <w:rPr>
          <w:rFonts w:ascii="Times New Roman" w:eastAsia="Times New Roman" w:hAnsi="Times New Roman" w:cs="Times New Roman"/>
          <w:sz w:val="24"/>
          <w:szCs w:val="24"/>
          <w:lang w:eastAsia="cs-CZ"/>
        </w:rPr>
        <w:tab/>
        <w:t>předpokládané výdaje v jednotlivých letech řešení projektu od roku, ve kterém bylo podáno oznámení o záměru odečíst od základu daně odpočet na podporu výzkumu a vývoje, a předpokládané celkové výdaje na řešení projektu,</w:t>
      </w:r>
    </w:p>
    <w:p w14:paraId="410FD30B" w14:textId="77777777" w:rsidR="00945554" w:rsidRDefault="00945554" w:rsidP="00945554">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e)</w:t>
      </w:r>
      <w:r w:rsidRPr="006C64D0">
        <w:rPr>
          <w:rFonts w:ascii="Times New Roman" w:eastAsia="Times New Roman" w:hAnsi="Times New Roman" w:cs="Times New Roman"/>
          <w:sz w:val="24"/>
          <w:szCs w:val="24"/>
          <w:lang w:eastAsia="cs-CZ"/>
        </w:rPr>
        <w:tab/>
        <w:t xml:space="preserve">jména všech osob, které ode dne podání oznámení o záměru odečíst od základu daně odpočet na podporu výzkumu a vývoje odborně zajišťují nebo budou zajišťovat řešení projektu </w:t>
      </w:r>
      <w:commentRangeStart w:id="11"/>
      <w:r w:rsidRPr="004E01E5">
        <w:rPr>
          <w:rFonts w:ascii="Times New Roman" w:eastAsia="Times New Roman" w:hAnsi="Times New Roman" w:cs="Times New Roman"/>
          <w:strike/>
          <w:sz w:val="24"/>
          <w:szCs w:val="24"/>
          <w:lang w:eastAsia="cs-CZ"/>
        </w:rPr>
        <w:t>s uvedením jejich kvalifikace a formy pracovněprávního vztahu k poplatníkovi</w:t>
      </w:r>
      <w:r w:rsidRPr="006C64D0">
        <w:rPr>
          <w:rFonts w:ascii="Times New Roman" w:eastAsia="Times New Roman" w:hAnsi="Times New Roman" w:cs="Times New Roman"/>
          <w:sz w:val="24"/>
          <w:szCs w:val="24"/>
          <w:lang w:eastAsia="cs-CZ"/>
        </w:rPr>
        <w:t xml:space="preserve">, </w:t>
      </w:r>
      <w:commentRangeEnd w:id="11"/>
      <w:r w:rsidR="00292ABA">
        <w:rPr>
          <w:rStyle w:val="Odkaznakoment"/>
          <w:rFonts w:ascii="Times New Roman" w:eastAsia="Times New Roman" w:hAnsi="Times New Roman" w:cs="Times New Roman"/>
          <w:lang w:eastAsia="cs-CZ"/>
        </w:rPr>
        <w:commentReference w:id="11"/>
      </w:r>
    </w:p>
    <w:p w14:paraId="172026FD" w14:textId="77777777" w:rsidR="00C47318" w:rsidRPr="00CA593F" w:rsidRDefault="00C47318" w:rsidP="00C20DEB">
      <w:pPr>
        <w:pStyle w:val="Dvodovzprva"/>
        <w:ind w:firstLine="0"/>
        <w:rPr>
          <w:u w:val="single"/>
        </w:rPr>
      </w:pPr>
      <w:r w:rsidRPr="00CA593F">
        <w:rPr>
          <w:u w:val="single"/>
        </w:rPr>
        <w:t>K odst. 1 písm. e)</w:t>
      </w:r>
    </w:p>
    <w:p w14:paraId="47847128" w14:textId="77777777" w:rsidR="00C20DEB" w:rsidRDefault="00C20DEB" w:rsidP="00C20DEB">
      <w:pPr>
        <w:pStyle w:val="Dvodovzprva"/>
        <w:ind w:firstLine="0"/>
      </w:pPr>
      <w:r>
        <w:t>Pro účely</w:t>
      </w:r>
      <w:r w:rsidRPr="00C20DEB">
        <w:t xml:space="preserve"> administrativního zjednodušení se navrhuje </w:t>
      </w:r>
      <w:r>
        <w:t>v</w:t>
      </w:r>
      <w:r w:rsidRPr="00C20DEB">
        <w:t xml:space="preserve"> § 34c písm. e) vypustit požadavek na</w:t>
      </w:r>
      <w:r w:rsidR="00957873">
        <w:t> </w:t>
      </w:r>
      <w:r w:rsidRPr="00C20DEB">
        <w:t>uvádění údajů týkající</w:t>
      </w:r>
      <w:r w:rsidR="000D0AA4">
        <w:t>ch</w:t>
      </w:r>
      <w:r w:rsidRPr="00C20DEB">
        <w:t xml:space="preserve"> se kvalifikace osob, které odborně zajišťují nebo budou zajišťovat řešení projektu, a údajů týkající</w:t>
      </w:r>
      <w:r w:rsidR="000D0AA4">
        <w:t>ch</w:t>
      </w:r>
      <w:r w:rsidRPr="00C20DEB">
        <w:t xml:space="preserve"> se formy pracovněprávního vztahu těchto osob. Kvalifikaci a</w:t>
      </w:r>
      <w:r w:rsidR="007D248E">
        <w:t> </w:t>
      </w:r>
      <w:r w:rsidRPr="00C20DEB">
        <w:t xml:space="preserve">formy pracovněprávního vztahu osob k poplatníkovi </w:t>
      </w:r>
      <w:r>
        <w:t>lze</w:t>
      </w:r>
      <w:r w:rsidRPr="00C20DEB">
        <w:t xml:space="preserve"> doložit a prokázat pracovněprávními dokumenty poplatníka</w:t>
      </w:r>
      <w:r w:rsidR="000D0AA4">
        <w:t>,</w:t>
      </w:r>
      <w:r>
        <w:t xml:space="preserve"> a není proto zapotřebí tyto údaje duplicitně uvádět v projektové dokumentaci.</w:t>
      </w:r>
    </w:p>
    <w:p w14:paraId="3EF5DCAE" w14:textId="77777777" w:rsidR="00BA7CA7" w:rsidRDefault="00BA7CA7" w:rsidP="00C20DEB">
      <w:pPr>
        <w:pStyle w:val="Dvodovzprva"/>
        <w:ind w:firstLine="0"/>
      </w:pPr>
    </w:p>
    <w:p w14:paraId="791FCE2F" w14:textId="77777777" w:rsidR="00945554" w:rsidRPr="006C64D0" w:rsidRDefault="00945554" w:rsidP="00945554">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f)</w:t>
      </w:r>
      <w:r w:rsidRPr="006C64D0">
        <w:rPr>
          <w:rFonts w:ascii="Times New Roman" w:eastAsia="Times New Roman" w:hAnsi="Times New Roman" w:cs="Times New Roman"/>
          <w:sz w:val="24"/>
          <w:szCs w:val="24"/>
          <w:lang w:eastAsia="cs-CZ"/>
        </w:rPr>
        <w:tab/>
        <w:t xml:space="preserve">způsob kontroly a hodnocení postupu řešení projektu a dosažených výsledků prováděných ode dne podání oznámení o záměru odečíst od základu daně odpočet na podporu výzkumu a vývoje, </w:t>
      </w:r>
    </w:p>
    <w:p w14:paraId="5435CC25" w14:textId="77777777" w:rsidR="00945554" w:rsidRPr="006C64D0" w:rsidRDefault="00945554" w:rsidP="00945554">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g)</w:t>
      </w:r>
      <w:r w:rsidRPr="006C64D0">
        <w:rPr>
          <w:rFonts w:ascii="Times New Roman" w:eastAsia="Times New Roman" w:hAnsi="Times New Roman" w:cs="Times New Roman"/>
          <w:sz w:val="24"/>
          <w:szCs w:val="24"/>
          <w:lang w:eastAsia="cs-CZ"/>
        </w:rPr>
        <w:tab/>
        <w:t xml:space="preserve">den schválení projektové dokumentace, </w:t>
      </w:r>
    </w:p>
    <w:p w14:paraId="2EE59703" w14:textId="77777777" w:rsidR="00945554" w:rsidRPr="006C64D0" w:rsidRDefault="00945554" w:rsidP="00945554">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h)</w:t>
      </w:r>
      <w:r w:rsidRPr="006C64D0">
        <w:rPr>
          <w:rFonts w:ascii="Times New Roman" w:eastAsia="Times New Roman" w:hAnsi="Times New Roman" w:cs="Times New Roman"/>
          <w:sz w:val="24"/>
          <w:szCs w:val="24"/>
          <w:lang w:eastAsia="cs-CZ"/>
        </w:rPr>
        <w:tab/>
        <w:t xml:space="preserve">jméno a podpis osoby schvalující projektovou dokumentaci. </w:t>
      </w:r>
    </w:p>
    <w:p w14:paraId="38DF1353" w14:textId="77777777" w:rsidR="00945554" w:rsidRPr="006C64D0" w:rsidRDefault="00945554" w:rsidP="00945554">
      <w:pPr>
        <w:spacing w:before="120" w:after="120" w:line="240" w:lineRule="auto"/>
        <w:ind w:firstLine="425"/>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(2) Odpočet na podporu výzkumu a vývoje související s oznámeným projektem výzkumu a vývoje lze odečíst od základu daně nejdříve za období, pro které je ve lhůtě pro podání řádného daňového přiznání schválena projektová dokumentace. Projektová dokumentace musí být v této lhůtě schválena i v případě, že v takovém období nelze odpočet na podporu výzkumu a vývoje odečíst z důvodu nízkého základu daně nebo daňové ztráty.</w:t>
      </w:r>
    </w:p>
    <w:p w14:paraId="60F52AB2" w14:textId="77777777" w:rsidR="00945554" w:rsidRPr="006C64D0" w:rsidRDefault="00945554" w:rsidP="00945554">
      <w:pPr>
        <w:spacing w:before="120" w:after="120" w:line="240" w:lineRule="auto"/>
        <w:ind w:firstLine="425"/>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(3) Osobou schvalující projektovou dokumentaci je u poplatníka daně z příjmů</w:t>
      </w:r>
    </w:p>
    <w:p w14:paraId="3873DCCF" w14:textId="77777777" w:rsidR="00945554" w:rsidRPr="006C64D0" w:rsidRDefault="00945554" w:rsidP="00945554">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a)</w:t>
      </w:r>
      <w:r w:rsidRPr="006C64D0">
        <w:rPr>
          <w:rFonts w:ascii="Times New Roman" w:eastAsia="Times New Roman" w:hAnsi="Times New Roman" w:cs="Times New Roman"/>
          <w:sz w:val="24"/>
          <w:szCs w:val="24"/>
          <w:lang w:eastAsia="cs-CZ"/>
        </w:rPr>
        <w:tab/>
        <w:t>fyzických osob tento poplatník nebo fyzická osoba oprávněná jednat za tohoto poplatníka,</w:t>
      </w:r>
    </w:p>
    <w:p w14:paraId="4FEACB7D" w14:textId="77777777" w:rsidR="00945554" w:rsidRPr="006C64D0" w:rsidRDefault="00945554" w:rsidP="00945554">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b)</w:t>
      </w:r>
      <w:r w:rsidRPr="006C64D0">
        <w:rPr>
          <w:rFonts w:ascii="Times New Roman" w:eastAsia="Times New Roman" w:hAnsi="Times New Roman" w:cs="Times New Roman"/>
          <w:sz w:val="24"/>
          <w:szCs w:val="24"/>
          <w:lang w:eastAsia="cs-CZ"/>
        </w:rPr>
        <w:tab/>
        <w:t>právnických osob fyzická osoba oprávněná jednat za tohoto poplatníka.</w:t>
      </w:r>
    </w:p>
    <w:p w14:paraId="7D8D4F86" w14:textId="77777777" w:rsidR="00945554" w:rsidRPr="006C64D0" w:rsidRDefault="00945554" w:rsidP="00945554">
      <w:pPr>
        <w:spacing w:before="120" w:after="120" w:line="240" w:lineRule="auto"/>
        <w:ind w:firstLine="425"/>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(4) Poplatník eviduje změny skutečností uvedených v projektové dokumentaci, ke kterým dojde po jejím schválení. Název a cíle projektu výzkumu a vývoje nelze po dobu řešení projektu výzkumu a vývoje měnit.</w:t>
      </w:r>
    </w:p>
    <w:p w14:paraId="3130D512" w14:textId="77777777" w:rsidR="00945554" w:rsidRPr="006C64D0" w:rsidRDefault="00945554" w:rsidP="00945554">
      <w:pPr>
        <w:spacing w:before="120" w:after="120" w:line="240" w:lineRule="auto"/>
        <w:ind w:firstLine="425"/>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(5) V případě pochybností správce daně lze obsahové náležitosti projektové dokumentace podle odstavce 1 prokazovat dalšími důkazními prostředky.</w:t>
      </w:r>
    </w:p>
    <w:p w14:paraId="396AE416" w14:textId="77777777" w:rsidR="00945554" w:rsidRPr="006C64D0" w:rsidRDefault="00945554" w:rsidP="00945554">
      <w:pPr>
        <w:keepNext/>
        <w:spacing w:before="240" w:after="0" w:line="240" w:lineRule="auto"/>
        <w:jc w:val="center"/>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 34d</w:t>
      </w:r>
    </w:p>
    <w:p w14:paraId="54BD03F2" w14:textId="77777777" w:rsidR="00945554" w:rsidRPr="006C64D0" w:rsidRDefault="00945554" w:rsidP="00945554">
      <w:pPr>
        <w:keepNext/>
        <w:spacing w:before="240" w:after="0" w:line="240" w:lineRule="auto"/>
        <w:jc w:val="center"/>
        <w:rPr>
          <w:rFonts w:ascii="Times New Roman" w:eastAsia="Times New Roman" w:hAnsi="Times New Roman" w:cs="Times New Roman"/>
          <w:b/>
          <w:sz w:val="24"/>
          <w:szCs w:val="24"/>
          <w:lang w:eastAsia="cs-CZ"/>
        </w:rPr>
      </w:pPr>
      <w:r w:rsidRPr="006C64D0">
        <w:rPr>
          <w:rFonts w:ascii="Times New Roman" w:eastAsia="Times New Roman" w:hAnsi="Times New Roman" w:cs="Times New Roman"/>
          <w:b/>
          <w:sz w:val="24"/>
          <w:szCs w:val="24"/>
          <w:lang w:eastAsia="cs-CZ"/>
        </w:rPr>
        <w:t xml:space="preserve">Odpočet na podporu výzkumu a vývoje u společníků osobních obchodních společností </w:t>
      </w:r>
    </w:p>
    <w:p w14:paraId="724D4097" w14:textId="77777777" w:rsidR="00945554" w:rsidRPr="006C64D0" w:rsidRDefault="00945554" w:rsidP="00945554">
      <w:pPr>
        <w:spacing w:before="120" w:after="120" w:line="240" w:lineRule="auto"/>
        <w:ind w:firstLine="425"/>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 xml:space="preserve">(1) U poplatníka, který je společníkem veřejné obchodní společnosti, lze odpočet na podporu výzkumu a vývoje zvýšit o poměrnou část odpočtu na podporu výzkumu a vývoje. Tento poměr odpovídá poměru, kterým se společník podílí na zisku veřejné obchodní společnosti. </w:t>
      </w:r>
    </w:p>
    <w:p w14:paraId="18B3CD5B" w14:textId="77777777" w:rsidR="00945554" w:rsidRPr="006C64D0" w:rsidRDefault="00945554" w:rsidP="00945554">
      <w:pPr>
        <w:spacing w:before="120" w:after="120" w:line="240" w:lineRule="auto"/>
        <w:ind w:firstLine="425"/>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 xml:space="preserve">(2) U poplatníka, který je komplementářem komanditní společnosti, lze odpočet na podporu výzkumu a vývoje zvýšit o poměrnou část odpočtu na podporu výzkumu a vývoje. Tento poměr odpovídá poměru, kterým se komplementář podílí na zisku komanditní společnosti. </w:t>
      </w:r>
    </w:p>
    <w:p w14:paraId="44D9D022" w14:textId="77777777" w:rsidR="00945554" w:rsidRPr="006C64D0" w:rsidRDefault="00945554" w:rsidP="00945554">
      <w:pPr>
        <w:keepNext/>
        <w:spacing w:before="240" w:after="0" w:line="240" w:lineRule="auto"/>
        <w:jc w:val="center"/>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 34e</w:t>
      </w:r>
    </w:p>
    <w:p w14:paraId="73128B67" w14:textId="77777777" w:rsidR="00945554" w:rsidRPr="006C64D0" w:rsidRDefault="00945554" w:rsidP="00945554">
      <w:pPr>
        <w:keepNext/>
        <w:spacing w:before="240" w:after="0" w:line="240" w:lineRule="auto"/>
        <w:jc w:val="center"/>
        <w:rPr>
          <w:rFonts w:ascii="Times New Roman" w:eastAsia="Times New Roman" w:hAnsi="Times New Roman" w:cs="Times New Roman"/>
          <w:b/>
          <w:sz w:val="24"/>
          <w:szCs w:val="24"/>
          <w:lang w:eastAsia="cs-CZ"/>
        </w:rPr>
      </w:pPr>
      <w:r w:rsidRPr="006C64D0">
        <w:rPr>
          <w:rFonts w:ascii="Times New Roman" w:eastAsia="Times New Roman" w:hAnsi="Times New Roman" w:cs="Times New Roman"/>
          <w:b/>
          <w:sz w:val="24"/>
          <w:szCs w:val="24"/>
          <w:lang w:eastAsia="cs-CZ"/>
        </w:rPr>
        <w:t xml:space="preserve">Závazné posouzení výdajů vynaložených na výzkum a vývoj zahrnovaných do odpočtu </w:t>
      </w:r>
    </w:p>
    <w:p w14:paraId="297AF391" w14:textId="77777777" w:rsidR="00945554" w:rsidRPr="006C64D0" w:rsidRDefault="00945554" w:rsidP="00945554">
      <w:pPr>
        <w:spacing w:before="120" w:after="120" w:line="240" w:lineRule="auto"/>
        <w:ind w:firstLine="425"/>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 xml:space="preserve">(1) Správce daně vydá na žádost poplatníka, který podal oznámení o záměru odečíst od základu daně odpočet na podporu výzkumu a vývoje, rozhodnutí o závazném posouzení výdajů vynaložených na výzkum a vývoj zahrnovaných do odpočtu. </w:t>
      </w:r>
    </w:p>
    <w:p w14:paraId="6CDED2F8" w14:textId="77777777" w:rsidR="00945554" w:rsidRPr="006C64D0" w:rsidRDefault="00945554" w:rsidP="00945554">
      <w:pPr>
        <w:spacing w:before="120" w:after="120" w:line="240" w:lineRule="auto"/>
        <w:ind w:firstLine="425"/>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 xml:space="preserve">(2) Předmětem závazného posouzení výdajů vynaložených na výzkum a vývoj zahrnovaných do odpočtu je určení výdajů vynaložených na výzkum a vývoj zahrnovaných do odpočtu pro účely odpočtu na podporu výzkumu a vývoje. </w:t>
      </w:r>
    </w:p>
    <w:p w14:paraId="3B50775E" w14:textId="77777777" w:rsidR="00945554" w:rsidRPr="006C64D0" w:rsidRDefault="00945554" w:rsidP="00945554">
      <w:pPr>
        <w:spacing w:before="120" w:after="120" w:line="240" w:lineRule="auto"/>
        <w:ind w:firstLine="425"/>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 xml:space="preserve">(3) V žádosti o vydání rozhodnutí o závazném posouzení výdajů vynaložených na výzkum a vývoj zahrnovaných do odpočtu poplatník uvede </w:t>
      </w:r>
    </w:p>
    <w:p w14:paraId="190033FB" w14:textId="77777777" w:rsidR="00945554" w:rsidRPr="006C64D0" w:rsidRDefault="00945554" w:rsidP="00945554">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a)</w:t>
      </w:r>
      <w:r w:rsidRPr="006C64D0">
        <w:rPr>
          <w:rFonts w:ascii="Times New Roman" w:eastAsia="Times New Roman" w:hAnsi="Times New Roman" w:cs="Times New Roman"/>
          <w:sz w:val="24"/>
          <w:szCs w:val="24"/>
          <w:lang w:eastAsia="cs-CZ"/>
        </w:rPr>
        <w:tab/>
        <w:t xml:space="preserve">název a cíle projektu výzkumu a vývoje, </w:t>
      </w:r>
    </w:p>
    <w:p w14:paraId="37D6EE10" w14:textId="77777777" w:rsidR="00945554" w:rsidRPr="006C64D0" w:rsidRDefault="00945554" w:rsidP="00945554">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lastRenderedPageBreak/>
        <w:t>b)</w:t>
      </w:r>
      <w:r w:rsidRPr="006C64D0">
        <w:rPr>
          <w:rFonts w:ascii="Times New Roman" w:eastAsia="Times New Roman" w:hAnsi="Times New Roman" w:cs="Times New Roman"/>
          <w:sz w:val="24"/>
          <w:szCs w:val="24"/>
          <w:lang w:eastAsia="cs-CZ"/>
        </w:rPr>
        <w:tab/>
        <w:t xml:space="preserve">výčet činností, které poplatník považuje za činnosti prováděné při realizaci projektu výzkumu a vývoje spolu s odůvodněním, proč poplatník tyto činnosti považuje za činnosti prováděné při realizaci projektu výzkumu a vývoje, </w:t>
      </w:r>
    </w:p>
    <w:p w14:paraId="4B77B966" w14:textId="77777777" w:rsidR="00945554" w:rsidRPr="006C64D0" w:rsidRDefault="00945554" w:rsidP="00945554">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c)</w:t>
      </w:r>
      <w:r w:rsidRPr="006C64D0">
        <w:rPr>
          <w:rFonts w:ascii="Times New Roman" w:eastAsia="Times New Roman" w:hAnsi="Times New Roman" w:cs="Times New Roman"/>
          <w:sz w:val="24"/>
          <w:szCs w:val="24"/>
          <w:lang w:eastAsia="cs-CZ"/>
        </w:rPr>
        <w:tab/>
        <w:t xml:space="preserve">výčet výdajů na činnosti, které poplatník považuje za činnosti prováděné při realizaci projektu výzkumu a vývoje, </w:t>
      </w:r>
    </w:p>
    <w:p w14:paraId="4B1052E0" w14:textId="77777777" w:rsidR="00945554" w:rsidRPr="006C64D0" w:rsidRDefault="00945554" w:rsidP="00945554">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d)</w:t>
      </w:r>
      <w:r w:rsidRPr="006C64D0">
        <w:rPr>
          <w:rFonts w:ascii="Times New Roman" w:eastAsia="Times New Roman" w:hAnsi="Times New Roman" w:cs="Times New Roman"/>
          <w:sz w:val="24"/>
          <w:szCs w:val="24"/>
          <w:lang w:eastAsia="cs-CZ"/>
        </w:rPr>
        <w:tab/>
        <w:t xml:space="preserve">výčet činností, u kterých má poplatník pochybnosti, zda výdaje na tyto činnosti vynaložené jsou výdaji na výzkum a vývoj zahrnované do odpočtu spolu s uvedením těchto pochybností, </w:t>
      </w:r>
    </w:p>
    <w:p w14:paraId="4C482687" w14:textId="77777777" w:rsidR="00945554" w:rsidRPr="006C64D0" w:rsidRDefault="00945554" w:rsidP="00945554">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e)</w:t>
      </w:r>
      <w:r w:rsidRPr="006C64D0">
        <w:rPr>
          <w:rFonts w:ascii="Times New Roman" w:eastAsia="Times New Roman" w:hAnsi="Times New Roman" w:cs="Times New Roman"/>
          <w:sz w:val="24"/>
          <w:szCs w:val="24"/>
          <w:lang w:eastAsia="cs-CZ"/>
        </w:rPr>
        <w:tab/>
        <w:t xml:space="preserve">způsob rozdělení jednotlivých výdajů vynaložených jak na realizaci projektu výzkumu a vývoje, tak na ostatní činnosti, a použitá kritéria rozdělení, </w:t>
      </w:r>
    </w:p>
    <w:p w14:paraId="06FAEA01" w14:textId="77777777" w:rsidR="00945554" w:rsidRPr="006C64D0" w:rsidRDefault="00945554" w:rsidP="00945554">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f)</w:t>
      </w:r>
      <w:r w:rsidRPr="006C64D0">
        <w:rPr>
          <w:rFonts w:ascii="Times New Roman" w:eastAsia="Times New Roman" w:hAnsi="Times New Roman" w:cs="Times New Roman"/>
          <w:sz w:val="24"/>
          <w:szCs w:val="24"/>
          <w:lang w:eastAsia="cs-CZ"/>
        </w:rPr>
        <w:tab/>
        <w:t xml:space="preserve">období, kterého se má rozhodnutí o závazném posouzení týkat, </w:t>
      </w:r>
    </w:p>
    <w:p w14:paraId="62EFDD7C" w14:textId="77777777" w:rsidR="00945554" w:rsidRPr="006C64D0" w:rsidRDefault="00945554" w:rsidP="00945554">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g)</w:t>
      </w:r>
      <w:r w:rsidRPr="006C64D0">
        <w:rPr>
          <w:rFonts w:ascii="Times New Roman" w:eastAsia="Times New Roman" w:hAnsi="Times New Roman" w:cs="Times New Roman"/>
          <w:sz w:val="24"/>
          <w:szCs w:val="24"/>
          <w:lang w:eastAsia="cs-CZ"/>
        </w:rPr>
        <w:tab/>
        <w:t xml:space="preserve">návrh výroku rozhodnutí o závazném posouzení. </w:t>
      </w:r>
    </w:p>
    <w:p w14:paraId="2710D5EF" w14:textId="77777777" w:rsidR="003E1B1E" w:rsidRDefault="003E1B1E" w:rsidP="00945554"/>
    <w:p w14:paraId="4BEBFD47" w14:textId="77777777" w:rsidR="00D70DE6" w:rsidRPr="00D70DE6" w:rsidRDefault="00D70DE6" w:rsidP="00D70DE6">
      <w:pPr>
        <w:keepNext/>
        <w:spacing w:before="240" w:after="0" w:line="240" w:lineRule="auto"/>
        <w:jc w:val="center"/>
        <w:rPr>
          <w:rFonts w:ascii="Times New Roman" w:eastAsia="Times New Roman" w:hAnsi="Times New Roman" w:cs="Times New Roman"/>
          <w:sz w:val="24"/>
          <w:szCs w:val="24"/>
          <w:lang w:eastAsia="cs-CZ"/>
        </w:rPr>
      </w:pPr>
      <w:r w:rsidRPr="00D70DE6">
        <w:rPr>
          <w:rFonts w:ascii="Times New Roman" w:eastAsia="Times New Roman" w:hAnsi="Times New Roman" w:cs="Times New Roman"/>
          <w:sz w:val="24"/>
          <w:szCs w:val="24"/>
          <w:lang w:eastAsia="cs-CZ"/>
        </w:rPr>
        <w:t>§ 38bb</w:t>
      </w:r>
    </w:p>
    <w:p w14:paraId="37606343" w14:textId="77777777" w:rsidR="00D70DE6" w:rsidRPr="00D70DE6" w:rsidRDefault="00D70DE6" w:rsidP="00D70DE6">
      <w:pPr>
        <w:keepNext/>
        <w:spacing w:before="240" w:after="0" w:line="240" w:lineRule="auto"/>
        <w:jc w:val="center"/>
        <w:rPr>
          <w:rFonts w:ascii="Times New Roman" w:eastAsia="Times New Roman" w:hAnsi="Times New Roman" w:cs="Times New Roman"/>
          <w:b/>
          <w:sz w:val="24"/>
          <w:szCs w:val="24"/>
          <w:lang w:eastAsia="cs-CZ"/>
        </w:rPr>
      </w:pPr>
      <w:r w:rsidRPr="00D70DE6">
        <w:rPr>
          <w:rFonts w:ascii="Times New Roman" w:eastAsia="Times New Roman" w:hAnsi="Times New Roman" w:cs="Times New Roman"/>
          <w:b/>
          <w:sz w:val="24"/>
          <w:szCs w:val="24"/>
          <w:lang w:eastAsia="cs-CZ"/>
        </w:rPr>
        <w:t>Přepočet kritérií v české měně</w:t>
      </w:r>
    </w:p>
    <w:p w14:paraId="07CCCC59" w14:textId="77777777" w:rsidR="00D70DE6" w:rsidRPr="00D70DE6" w:rsidRDefault="00D70DE6" w:rsidP="00D70DE6">
      <w:pPr>
        <w:spacing w:before="120" w:after="120" w:line="240" w:lineRule="auto"/>
        <w:ind w:firstLine="425"/>
        <w:jc w:val="both"/>
        <w:rPr>
          <w:rFonts w:ascii="Times New Roman" w:eastAsia="Times New Roman" w:hAnsi="Times New Roman" w:cs="Times New Roman"/>
          <w:sz w:val="24"/>
          <w:szCs w:val="24"/>
          <w:lang w:eastAsia="cs-CZ"/>
        </w:rPr>
      </w:pPr>
      <w:r w:rsidRPr="00D70DE6">
        <w:rPr>
          <w:rFonts w:ascii="Times New Roman" w:eastAsia="Times New Roman" w:hAnsi="Times New Roman" w:cs="Times New Roman"/>
          <w:sz w:val="24"/>
          <w:szCs w:val="24"/>
          <w:lang w:eastAsia="cs-CZ"/>
        </w:rPr>
        <w:t>(1) Kritérium uvedené v české měně v tomto zákoně, v jiném právním předpisu nebo v rozhodnutí orgánu veřejné moci, které se posuzuje pro účely daní z příjmů a vztahuje se k položce pro výpočet daně, o které se účtuje, nebo k majetku, dluhu, rezervě vytvářené pro daňové účely nebo jiné položce evidované v měně účetnictví, se v případě, že měnou účetnictví poplatníka je cizí měna, přepočte na měnu účetnictví kurzem pro přepočet daně pro poslední den bezprostředně předcházejícího zdaňovacího období nebo období, za které se podává daňové přiznání.</w:t>
      </w:r>
    </w:p>
    <w:p w14:paraId="56C81EFD" w14:textId="77777777" w:rsidR="00D70DE6" w:rsidRPr="00D70DE6" w:rsidRDefault="00D70DE6" w:rsidP="00D70DE6">
      <w:pPr>
        <w:spacing w:before="120" w:after="120" w:line="240" w:lineRule="auto"/>
        <w:ind w:firstLine="425"/>
        <w:jc w:val="both"/>
        <w:rPr>
          <w:rFonts w:ascii="Times New Roman" w:eastAsia="Times New Roman" w:hAnsi="Times New Roman" w:cs="Times New Roman"/>
          <w:sz w:val="24"/>
          <w:szCs w:val="24"/>
          <w:lang w:eastAsia="cs-CZ"/>
        </w:rPr>
      </w:pPr>
      <w:r w:rsidRPr="00D70DE6">
        <w:rPr>
          <w:rFonts w:ascii="Times New Roman" w:eastAsia="Times New Roman" w:hAnsi="Times New Roman" w:cs="Times New Roman"/>
          <w:sz w:val="24"/>
          <w:szCs w:val="24"/>
          <w:lang w:eastAsia="cs-CZ"/>
        </w:rPr>
        <w:t>(2) Částka přepočtená podle odstavce 1 se</w:t>
      </w:r>
    </w:p>
    <w:p w14:paraId="5659B3A4" w14:textId="77777777" w:rsidR="00D70DE6" w:rsidRPr="00D70DE6" w:rsidRDefault="00D70DE6" w:rsidP="00D70DE6">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D70DE6">
        <w:rPr>
          <w:rFonts w:ascii="Times New Roman" w:eastAsia="Times New Roman" w:hAnsi="Times New Roman" w:cs="Times New Roman"/>
          <w:sz w:val="24"/>
          <w:szCs w:val="24"/>
          <w:lang w:eastAsia="cs-CZ"/>
        </w:rPr>
        <w:t>a)</w:t>
      </w:r>
      <w:r>
        <w:rPr>
          <w:rFonts w:ascii="Times New Roman" w:eastAsia="Times New Roman" w:hAnsi="Times New Roman" w:cs="Times New Roman"/>
          <w:sz w:val="24"/>
          <w:szCs w:val="24"/>
          <w:lang w:eastAsia="cs-CZ"/>
        </w:rPr>
        <w:tab/>
      </w:r>
      <w:r w:rsidRPr="00D70DE6">
        <w:rPr>
          <w:rFonts w:ascii="Times New Roman" w:eastAsia="Times New Roman" w:hAnsi="Times New Roman" w:cs="Times New Roman"/>
          <w:sz w:val="24"/>
          <w:szCs w:val="24"/>
          <w:lang w:eastAsia="cs-CZ"/>
        </w:rPr>
        <w:t>nezaokrouhluje, pokud je přepočítávaná částka uvedena s přesností na celé stokoruny, desetikoruny nebo koruny nebo haléře,</w:t>
      </w:r>
    </w:p>
    <w:p w14:paraId="4A4D6B5A" w14:textId="77777777" w:rsidR="00D70DE6" w:rsidRPr="00D70DE6" w:rsidRDefault="00D70DE6" w:rsidP="00D70DE6">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D70DE6">
        <w:rPr>
          <w:rFonts w:ascii="Times New Roman" w:eastAsia="Times New Roman" w:hAnsi="Times New Roman" w:cs="Times New Roman"/>
          <w:sz w:val="24"/>
          <w:szCs w:val="24"/>
          <w:lang w:eastAsia="cs-CZ"/>
        </w:rPr>
        <w:t>b)</w:t>
      </w:r>
      <w:r>
        <w:rPr>
          <w:rFonts w:ascii="Times New Roman" w:eastAsia="Times New Roman" w:hAnsi="Times New Roman" w:cs="Times New Roman"/>
          <w:sz w:val="24"/>
          <w:szCs w:val="24"/>
          <w:lang w:eastAsia="cs-CZ"/>
        </w:rPr>
        <w:tab/>
      </w:r>
      <w:r w:rsidRPr="00D70DE6">
        <w:rPr>
          <w:rFonts w:ascii="Times New Roman" w:eastAsia="Times New Roman" w:hAnsi="Times New Roman" w:cs="Times New Roman"/>
          <w:sz w:val="24"/>
          <w:szCs w:val="24"/>
          <w:lang w:eastAsia="cs-CZ"/>
        </w:rPr>
        <w:t>zaokrouhluje na celá čísla, pokud je přepočítávaná částka uvedena s přesností na celé tisícikoruny.</w:t>
      </w:r>
    </w:p>
    <w:p w14:paraId="171C2E32" w14:textId="77777777" w:rsidR="00501EB7" w:rsidRDefault="00D70DE6" w:rsidP="00D70DE6">
      <w:pPr>
        <w:spacing w:before="120" w:after="120" w:line="240" w:lineRule="auto"/>
        <w:ind w:firstLine="425"/>
        <w:jc w:val="both"/>
        <w:rPr>
          <w:rFonts w:ascii="Times New Roman" w:eastAsia="Times New Roman" w:hAnsi="Times New Roman" w:cs="Times New Roman"/>
          <w:sz w:val="24"/>
          <w:szCs w:val="24"/>
          <w:lang w:eastAsia="cs-CZ"/>
        </w:rPr>
      </w:pPr>
      <w:r w:rsidRPr="00D70DE6">
        <w:rPr>
          <w:rFonts w:ascii="Times New Roman" w:eastAsia="Times New Roman" w:hAnsi="Times New Roman" w:cs="Times New Roman"/>
          <w:sz w:val="24"/>
          <w:szCs w:val="24"/>
          <w:lang w:eastAsia="cs-CZ"/>
        </w:rPr>
        <w:t xml:space="preserve">(3) </w:t>
      </w:r>
      <w:r w:rsidR="00501EB7" w:rsidRPr="00D70DE6">
        <w:rPr>
          <w:rFonts w:ascii="Times New Roman" w:eastAsia="Times New Roman" w:hAnsi="Times New Roman" w:cs="Times New Roman"/>
          <w:sz w:val="24"/>
          <w:szCs w:val="24"/>
          <w:lang w:eastAsia="cs-CZ"/>
        </w:rPr>
        <w:t>Pro posouzení splnění kritérií uvedených v české měně v rozhodnutí orgánu veřejné moci pro účely uplatnění slevy na dani podle § 35a nebo 35b</w:t>
      </w:r>
      <w:r w:rsidR="00501EB7">
        <w:rPr>
          <w:rFonts w:ascii="Times New Roman" w:eastAsia="Times New Roman" w:hAnsi="Times New Roman" w:cs="Times New Roman"/>
          <w:sz w:val="24"/>
          <w:szCs w:val="24"/>
          <w:lang w:eastAsia="cs-CZ"/>
        </w:rPr>
        <w:t xml:space="preserve"> </w:t>
      </w:r>
      <w:r w:rsidR="00501EB7">
        <w:rPr>
          <w:rFonts w:ascii="Times New Roman" w:eastAsia="Times New Roman" w:hAnsi="Times New Roman" w:cs="Times New Roman"/>
          <w:b/>
          <w:bCs/>
          <w:sz w:val="24"/>
          <w:szCs w:val="24"/>
          <w:lang w:eastAsia="cs-CZ"/>
        </w:rPr>
        <w:t>a splnění limitu pro odpočet na podporu výzkumu a vývoje</w:t>
      </w:r>
      <w:r w:rsidR="00501EB7" w:rsidRPr="00D70DE6">
        <w:rPr>
          <w:rFonts w:ascii="Times New Roman" w:eastAsia="Times New Roman" w:hAnsi="Times New Roman" w:cs="Times New Roman"/>
          <w:sz w:val="24"/>
          <w:szCs w:val="24"/>
          <w:lang w:eastAsia="cs-CZ"/>
        </w:rPr>
        <w:t xml:space="preserve"> poplatníka, jehož měnou účetnictví je cizí měna, se posuzované položky přepočtou na českou měnu kurzem pro přepočet daně pro poslední den zdaňovacího období, období, za které se podává daňové přiznání, nebo části zdaňovacího období, za kterou se podává daňové přiznání, ve kterých má být tato sleva uplatněna</w:t>
      </w:r>
      <w:r w:rsidR="00501EB7">
        <w:rPr>
          <w:rFonts w:ascii="Times New Roman" w:eastAsia="Times New Roman" w:hAnsi="Times New Roman" w:cs="Times New Roman"/>
          <w:sz w:val="24"/>
          <w:szCs w:val="24"/>
          <w:lang w:eastAsia="cs-CZ"/>
        </w:rPr>
        <w:t xml:space="preserve"> </w:t>
      </w:r>
      <w:r w:rsidR="00501EB7">
        <w:rPr>
          <w:rFonts w:ascii="Times New Roman" w:eastAsia="Times New Roman" w:hAnsi="Times New Roman" w:cs="Times New Roman"/>
          <w:b/>
          <w:bCs/>
          <w:sz w:val="24"/>
          <w:szCs w:val="24"/>
          <w:lang w:eastAsia="cs-CZ"/>
        </w:rPr>
        <w:t>nebo tento odpočet vzniká</w:t>
      </w:r>
      <w:r w:rsidR="00501EB7" w:rsidRPr="00D70DE6">
        <w:rPr>
          <w:rFonts w:ascii="Times New Roman" w:eastAsia="Times New Roman" w:hAnsi="Times New Roman" w:cs="Times New Roman"/>
          <w:sz w:val="24"/>
          <w:szCs w:val="24"/>
          <w:lang w:eastAsia="cs-CZ"/>
        </w:rPr>
        <w:t>.</w:t>
      </w:r>
    </w:p>
    <w:p w14:paraId="2F24E71E" w14:textId="77777777" w:rsidR="002A1DEF" w:rsidRPr="009B0E83" w:rsidRDefault="002A1DEF" w:rsidP="002A1DEF">
      <w:pPr>
        <w:pStyle w:val="Dvodovzprva"/>
        <w:ind w:firstLine="0"/>
        <w:rPr>
          <w:u w:val="single"/>
        </w:rPr>
      </w:pPr>
      <w:r w:rsidRPr="009B0E83">
        <w:rPr>
          <w:u w:val="single"/>
        </w:rPr>
        <w:t>K § 38b</w:t>
      </w:r>
      <w:r w:rsidR="009B0E83" w:rsidRPr="009B0E83">
        <w:rPr>
          <w:u w:val="single"/>
        </w:rPr>
        <w:t>b</w:t>
      </w:r>
    </w:p>
    <w:p w14:paraId="35C33128" w14:textId="77777777" w:rsidR="002A1DEF" w:rsidRPr="009B0E83" w:rsidRDefault="002A1DEF" w:rsidP="002A1DEF">
      <w:pPr>
        <w:pStyle w:val="Dvodovzprva"/>
        <w:ind w:firstLine="0"/>
        <w:rPr>
          <w:u w:val="single"/>
        </w:rPr>
      </w:pPr>
      <w:r w:rsidRPr="009B0E83">
        <w:rPr>
          <w:u w:val="single"/>
        </w:rPr>
        <w:t>K odst.</w:t>
      </w:r>
      <w:r w:rsidR="009B0E83">
        <w:rPr>
          <w:u w:val="single"/>
        </w:rPr>
        <w:t xml:space="preserve"> 3</w:t>
      </w:r>
    </w:p>
    <w:p w14:paraId="1C419B68" w14:textId="77777777" w:rsidR="00CD671A" w:rsidRDefault="003B7A91" w:rsidP="002A1DEF">
      <w:pPr>
        <w:pStyle w:val="Dvodovzprva"/>
        <w:ind w:firstLine="0"/>
      </w:pPr>
      <w:r>
        <w:t>V návaznosti na zavedení limitu pro odpočet na podporu výzkumu a vývoje (zejm. § 34a odst. 1 a 2)</w:t>
      </w:r>
      <w:r w:rsidR="001579BC">
        <w:t>, který je stanoven v českých korunách,</w:t>
      </w:r>
      <w:r>
        <w:t xml:space="preserve"> </w:t>
      </w:r>
      <w:r w:rsidR="001579BC">
        <w:t>je zapotřebí upravit pravidla pro přepočet položky výdajů zahrnovaných do odpočtu na podporu výzkumu a vývoje</w:t>
      </w:r>
      <w:r w:rsidR="00FB33EE">
        <w:t>, pokud poplatník tuto položku eviduje v cizí měně,</w:t>
      </w:r>
      <w:r w:rsidR="00AC3673">
        <w:t xml:space="preserve"> tedy v případě, že</w:t>
      </w:r>
      <w:r w:rsidR="00FB33EE">
        <w:t xml:space="preserve"> jeho měnou účetnictví je cizí měna</w:t>
      </w:r>
      <w:r w:rsidR="001579BC">
        <w:t>.</w:t>
      </w:r>
      <w:r w:rsidR="00FB33EE">
        <w:t xml:space="preserve"> Toto pravidlo se navrhuje zakotvit do</w:t>
      </w:r>
      <w:r w:rsidR="00AE6DF7">
        <w:t> </w:t>
      </w:r>
      <w:r w:rsidR="00FB33EE">
        <w:t>§ 38bb odst. 3, který již v současné době upravuje pravidl</w:t>
      </w:r>
      <w:r w:rsidR="008F6442">
        <w:t>o</w:t>
      </w:r>
      <w:r w:rsidR="00FB33EE">
        <w:t xml:space="preserve"> pro přepočet v obdobné situaci, tj.</w:t>
      </w:r>
      <w:r w:rsidR="00AE6DF7">
        <w:t> </w:t>
      </w:r>
      <w:r w:rsidR="00FB33EE">
        <w:t>v případě přepočtu položek pro účely uplatnění slevy na dani podle § 35a nebo 35b (resp.</w:t>
      </w:r>
      <w:r w:rsidR="00AE6DF7">
        <w:t> </w:t>
      </w:r>
      <w:r w:rsidR="00FB33EE">
        <w:t>pro účely porovnání těchto položek s kritérii, která jsou stanovena rozhodnutím orgánu veřejné moci v české měně).</w:t>
      </w:r>
      <w:r w:rsidR="00987D3D">
        <w:t xml:space="preserve"> Odstavec 3 je speciálním ustanovením ve vztahu k odstavci 1, jinými slovy, pokud jsou naplněny podmínky pro použití odstavce 3 (tj. kritérium je stanovené v české měně a příslušné položky jsou v cizí měně), pak se odstavec 1 </w:t>
      </w:r>
      <w:r w:rsidR="00987D3D">
        <w:lastRenderedPageBreak/>
        <w:t xml:space="preserve">nepoužije </w:t>
      </w:r>
      <w:r w:rsidR="00334F2B">
        <w:t>a</w:t>
      </w:r>
      <w:r w:rsidR="00987D3D">
        <w:t> postupuje se podle odstavce 3.</w:t>
      </w:r>
      <w:r w:rsidR="00334F2B">
        <w:t xml:space="preserve"> Limit 180 mil. Kč stanovený v § 34a odst. 2 se tedy nikdy nepřepočítává na jinou měnu.</w:t>
      </w:r>
    </w:p>
    <w:p w14:paraId="1BF3B063" w14:textId="77777777" w:rsidR="001631B9" w:rsidRPr="002A1DEF" w:rsidRDefault="001631B9" w:rsidP="002A1DEF">
      <w:pPr>
        <w:pStyle w:val="Dvodovzprva"/>
        <w:ind w:firstLine="0"/>
      </w:pPr>
      <w:r>
        <w:t>Na základě navrhovaného doplnění odstavce 3 se tak bude pro účely porovnání částky 150 % výdajů zahrnovaných do odpočtu na podporu výzkumu a vývoje s limitem stanoveným v</w:t>
      </w:r>
      <w:r w:rsidR="00AE6DF7">
        <w:t> </w:t>
      </w:r>
      <w:r>
        <w:t>§</w:t>
      </w:r>
      <w:r w:rsidR="00AE6DF7">
        <w:t> </w:t>
      </w:r>
      <w:r>
        <w:t>34aa odst. 2 přepočítávat částka výdajů na českou měnu</w:t>
      </w:r>
      <w:r w:rsidR="00B546D8">
        <w:t xml:space="preserve"> (nikoli limit</w:t>
      </w:r>
      <w:r w:rsidR="00E23895">
        <w:t xml:space="preserve"> na měnu účetnictví</w:t>
      </w:r>
      <w:r w:rsidR="00B546D8">
        <w:t>, jak by tomu bylo v případě, kdy by se postupovalo podle odstavce 1).</w:t>
      </w:r>
      <w:r>
        <w:t xml:space="preserve"> </w:t>
      </w:r>
      <w:r w:rsidR="00B546D8">
        <w:t xml:space="preserve">Kurzem, který se </w:t>
      </w:r>
      <w:r w:rsidR="000B4E26">
        <w:t>v tomto případě</w:t>
      </w:r>
      <w:r w:rsidR="00B546D8">
        <w:t xml:space="preserve"> použije</w:t>
      </w:r>
      <w:r w:rsidR="000B4E26">
        <w:t>, je</w:t>
      </w:r>
      <w:r w:rsidR="00B546D8">
        <w:t xml:space="preserve"> </w:t>
      </w:r>
      <w:r w:rsidRPr="001631B9">
        <w:t>kurz pro přepočet daně pro poslední den zdaňovacího období, období, za které se podává daňové přiznání, nebo části zdaňovacího období, za kterou se podává daňové přiznání, ve</w:t>
      </w:r>
      <w:r w:rsidR="00AE6DF7">
        <w:t> </w:t>
      </w:r>
      <w:r w:rsidRPr="001631B9">
        <w:t>kterých odpočet vzniká.</w:t>
      </w:r>
      <w:r w:rsidR="008541BA">
        <w:t xml:space="preserve"> Důvodem je zejména skutečnost, že limit pro odpočet na podporu výzkumu a vývoje platí společně pro celý odpočtový celek</w:t>
      </w:r>
      <w:r w:rsidR="00811C9B">
        <w:t xml:space="preserve"> (viz § 34a odst. 3)</w:t>
      </w:r>
      <w:r w:rsidR="008541BA">
        <w:t xml:space="preserve"> a součástí odpočtového celku mohou být poplatníci s různými měnami účetnictví</w:t>
      </w:r>
      <w:r w:rsidR="00811C9B">
        <w:t>.</w:t>
      </w:r>
      <w:r w:rsidR="008541BA">
        <w:t xml:space="preserve"> </w:t>
      </w:r>
      <w:r w:rsidR="00811C9B">
        <w:t>P</w:t>
      </w:r>
      <w:r w:rsidR="008541BA">
        <w:t>ostup podle odstavce 1 by tedy nebyl bez dalšího možný, protože by nebylo zřejmé, na jakou měnu účetnictví se má limit přepočítávat. Proto je zvolen opačný postup, kdy se přepočítává částka výdajů zahrnovaných do odpočtu všech poplatníků na českou měnu a takto přepočtené částky (zvýšené na 150 %) se porovnávají s limitem stanoveným v české měně.</w:t>
      </w:r>
    </w:p>
    <w:p w14:paraId="6EC28401" w14:textId="77777777" w:rsidR="003B701E" w:rsidRDefault="003F73CA" w:rsidP="003F73CA">
      <w:pPr>
        <w:keepNext/>
        <w:spacing w:before="240" w:after="0" w:line="240" w:lineRule="auto"/>
        <w:jc w:val="center"/>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38bc</w:t>
      </w:r>
    </w:p>
    <w:p w14:paraId="374F037D" w14:textId="77777777" w:rsidR="003F73CA" w:rsidRDefault="003F73CA" w:rsidP="003F73CA">
      <w:pPr>
        <w:keepNext/>
        <w:spacing w:before="240" w:after="0" w:line="240" w:lineRule="auto"/>
        <w:jc w:val="center"/>
        <w:rPr>
          <w:rFonts w:ascii="Times New Roman" w:eastAsia="Times New Roman" w:hAnsi="Times New Roman" w:cs="Times New Roman"/>
          <w:b/>
          <w:sz w:val="24"/>
          <w:szCs w:val="24"/>
          <w:lang w:eastAsia="cs-CZ"/>
        </w:rPr>
      </w:pPr>
      <w:r w:rsidRPr="003F73CA">
        <w:rPr>
          <w:rFonts w:ascii="Times New Roman" w:eastAsia="Times New Roman" w:hAnsi="Times New Roman" w:cs="Times New Roman"/>
          <w:b/>
          <w:sz w:val="24"/>
          <w:szCs w:val="24"/>
          <w:lang w:eastAsia="cs-CZ"/>
        </w:rPr>
        <w:t>Měna přenositelných daňových položek pro jejich uplatnění</w:t>
      </w:r>
    </w:p>
    <w:p w14:paraId="6D45A641" w14:textId="77777777" w:rsidR="003F73CA" w:rsidRDefault="003F73CA" w:rsidP="003F73CA">
      <w:pPr>
        <w:spacing w:before="120" w:after="120" w:line="240" w:lineRule="auto"/>
        <w:ind w:firstLine="425"/>
        <w:jc w:val="both"/>
        <w:rPr>
          <w:rFonts w:ascii="Times New Roman" w:eastAsia="Times New Roman" w:hAnsi="Times New Roman" w:cs="Times New Roman"/>
          <w:sz w:val="24"/>
          <w:szCs w:val="24"/>
          <w:lang w:eastAsia="cs-CZ"/>
        </w:rPr>
      </w:pPr>
      <w:r w:rsidRPr="003F73CA">
        <w:rPr>
          <w:rFonts w:ascii="Times New Roman" w:eastAsia="Times New Roman" w:hAnsi="Times New Roman" w:cs="Times New Roman"/>
          <w:sz w:val="24"/>
          <w:szCs w:val="24"/>
          <w:lang w:eastAsia="cs-CZ"/>
        </w:rPr>
        <w:t>(1) Přenositelnou daňovou položkou se pro účely daní z příjmů rozumí</w:t>
      </w:r>
    </w:p>
    <w:p w14:paraId="2407EF45" w14:textId="77777777" w:rsidR="003F73CA" w:rsidRPr="003F73CA" w:rsidRDefault="003F73CA" w:rsidP="003F73CA">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3F73CA">
        <w:rPr>
          <w:rFonts w:ascii="Times New Roman" w:eastAsia="Times New Roman" w:hAnsi="Times New Roman" w:cs="Times New Roman"/>
          <w:sz w:val="24"/>
          <w:szCs w:val="24"/>
          <w:lang w:eastAsia="cs-CZ"/>
        </w:rPr>
        <w:t>a)</w:t>
      </w:r>
      <w:r>
        <w:rPr>
          <w:rFonts w:ascii="Times New Roman" w:eastAsia="Times New Roman" w:hAnsi="Times New Roman" w:cs="Times New Roman"/>
          <w:sz w:val="24"/>
          <w:szCs w:val="24"/>
          <w:lang w:eastAsia="cs-CZ"/>
        </w:rPr>
        <w:tab/>
      </w:r>
      <w:r w:rsidRPr="003F73CA">
        <w:rPr>
          <w:rFonts w:ascii="Times New Roman" w:eastAsia="Times New Roman" w:hAnsi="Times New Roman" w:cs="Times New Roman"/>
          <w:sz w:val="24"/>
          <w:szCs w:val="24"/>
          <w:lang w:eastAsia="cs-CZ"/>
        </w:rPr>
        <w:t xml:space="preserve">částka, o kterou lze snížit výsledek hospodaření nebo rozdíl mezi příjmy a výdaji podle § 23e odst. </w:t>
      </w:r>
      <w:r w:rsidRPr="003F73CA">
        <w:rPr>
          <w:rFonts w:ascii="Times New Roman" w:eastAsia="Times New Roman" w:hAnsi="Times New Roman" w:cs="Times New Roman"/>
          <w:strike/>
          <w:sz w:val="24"/>
          <w:szCs w:val="24"/>
          <w:lang w:eastAsia="cs-CZ"/>
        </w:rPr>
        <w:t>6</w:t>
      </w:r>
      <w:r>
        <w:rPr>
          <w:rFonts w:ascii="Times New Roman" w:eastAsia="Times New Roman" w:hAnsi="Times New Roman" w:cs="Times New Roman"/>
          <w:sz w:val="24"/>
          <w:szCs w:val="24"/>
          <w:lang w:eastAsia="cs-CZ"/>
        </w:rPr>
        <w:t xml:space="preserve"> </w:t>
      </w:r>
      <w:r w:rsidRPr="003F73CA">
        <w:rPr>
          <w:rFonts w:ascii="Times New Roman" w:eastAsia="Times New Roman" w:hAnsi="Times New Roman" w:cs="Times New Roman"/>
          <w:b/>
          <w:bCs/>
          <w:sz w:val="24"/>
          <w:szCs w:val="24"/>
          <w:lang w:eastAsia="cs-CZ"/>
        </w:rPr>
        <w:t>7</w:t>
      </w:r>
      <w:r w:rsidRPr="003F73CA">
        <w:rPr>
          <w:rFonts w:ascii="Times New Roman" w:eastAsia="Times New Roman" w:hAnsi="Times New Roman" w:cs="Times New Roman"/>
          <w:sz w:val="24"/>
          <w:szCs w:val="24"/>
          <w:lang w:eastAsia="cs-CZ"/>
        </w:rPr>
        <w:t>,</w:t>
      </w:r>
    </w:p>
    <w:p w14:paraId="5F72F405" w14:textId="77777777" w:rsidR="003F73CA" w:rsidRPr="003F73CA" w:rsidRDefault="003F73CA" w:rsidP="003F73CA">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3F73CA">
        <w:rPr>
          <w:rFonts w:ascii="Times New Roman" w:eastAsia="Times New Roman" w:hAnsi="Times New Roman" w:cs="Times New Roman"/>
          <w:sz w:val="24"/>
          <w:szCs w:val="24"/>
          <w:lang w:eastAsia="cs-CZ"/>
        </w:rPr>
        <w:t xml:space="preserve"> b)</w:t>
      </w:r>
      <w:r>
        <w:rPr>
          <w:rFonts w:ascii="Times New Roman" w:eastAsia="Times New Roman" w:hAnsi="Times New Roman" w:cs="Times New Roman"/>
          <w:sz w:val="24"/>
          <w:szCs w:val="24"/>
          <w:lang w:eastAsia="cs-CZ"/>
        </w:rPr>
        <w:tab/>
      </w:r>
      <w:r w:rsidRPr="003F73CA">
        <w:rPr>
          <w:rFonts w:ascii="Times New Roman" w:eastAsia="Times New Roman" w:hAnsi="Times New Roman" w:cs="Times New Roman"/>
          <w:sz w:val="24"/>
          <w:szCs w:val="24"/>
          <w:lang w:eastAsia="cs-CZ"/>
        </w:rPr>
        <w:t xml:space="preserve">částka, o kterou lze snížit výsledek hospodaření nebo rozdíl mezi příjmy a výdaji podle § 38fa odst. 8 </w:t>
      </w:r>
      <w:r w:rsidRPr="003F73CA">
        <w:rPr>
          <w:rFonts w:ascii="Times New Roman" w:eastAsia="Times New Roman" w:hAnsi="Times New Roman" w:cs="Times New Roman"/>
          <w:strike/>
          <w:sz w:val="24"/>
          <w:szCs w:val="24"/>
          <w:lang w:eastAsia="cs-CZ"/>
        </w:rPr>
        <w:t>a</w:t>
      </w:r>
      <w:r w:rsidRPr="003F73CA">
        <w:rPr>
          <w:rFonts w:ascii="Times New Roman" w:eastAsia="Times New Roman" w:hAnsi="Times New Roman" w:cs="Times New Roman"/>
          <w:b/>
          <w:bCs/>
          <w:sz w:val="24"/>
          <w:szCs w:val="24"/>
          <w:lang w:eastAsia="cs-CZ"/>
        </w:rPr>
        <w:t>,</w:t>
      </w:r>
    </w:p>
    <w:p w14:paraId="5808485E" w14:textId="77777777" w:rsidR="003F73CA" w:rsidRDefault="003F73CA" w:rsidP="003F73CA">
      <w:pPr>
        <w:tabs>
          <w:tab w:val="left" w:pos="357"/>
        </w:tabs>
        <w:spacing w:after="0" w:line="240" w:lineRule="auto"/>
        <w:ind w:left="357" w:hanging="357"/>
        <w:jc w:val="both"/>
        <w:rPr>
          <w:rFonts w:ascii="Times New Roman" w:eastAsia="Times New Roman" w:hAnsi="Times New Roman" w:cs="Times New Roman"/>
          <w:b/>
          <w:bCs/>
          <w:sz w:val="24"/>
          <w:szCs w:val="24"/>
          <w:lang w:eastAsia="cs-CZ"/>
        </w:rPr>
      </w:pPr>
      <w:r w:rsidRPr="003F73CA">
        <w:rPr>
          <w:rFonts w:ascii="Times New Roman" w:eastAsia="Times New Roman" w:hAnsi="Times New Roman" w:cs="Times New Roman"/>
          <w:sz w:val="24"/>
          <w:szCs w:val="24"/>
          <w:lang w:eastAsia="cs-CZ"/>
        </w:rPr>
        <w:t xml:space="preserve"> c)</w:t>
      </w:r>
      <w:r>
        <w:rPr>
          <w:rFonts w:ascii="Times New Roman" w:eastAsia="Times New Roman" w:hAnsi="Times New Roman" w:cs="Times New Roman"/>
          <w:sz w:val="24"/>
          <w:szCs w:val="24"/>
          <w:lang w:eastAsia="cs-CZ"/>
        </w:rPr>
        <w:tab/>
      </w:r>
      <w:r w:rsidRPr="003F73CA">
        <w:rPr>
          <w:rFonts w:ascii="Times New Roman" w:eastAsia="Times New Roman" w:hAnsi="Times New Roman" w:cs="Times New Roman"/>
          <w:sz w:val="24"/>
          <w:szCs w:val="24"/>
          <w:lang w:eastAsia="cs-CZ"/>
        </w:rPr>
        <w:t>výše skutečně vynaložených způsobilých nákladů za zdaňovací období nebo období, za které se podává daňové přiznání</w:t>
      </w:r>
      <w:r>
        <w:rPr>
          <w:rFonts w:ascii="Times New Roman" w:eastAsia="Times New Roman" w:hAnsi="Times New Roman" w:cs="Times New Roman"/>
          <w:b/>
          <w:bCs/>
          <w:sz w:val="24"/>
          <w:szCs w:val="24"/>
          <w:lang w:eastAsia="cs-CZ"/>
        </w:rPr>
        <w:t>,</w:t>
      </w:r>
      <w:r w:rsidRPr="003F73CA">
        <w:rPr>
          <w:rFonts w:ascii="Times New Roman" w:eastAsia="Times New Roman" w:hAnsi="Times New Roman" w:cs="Times New Roman"/>
          <w:sz w:val="24"/>
          <w:szCs w:val="24"/>
          <w:lang w:eastAsia="cs-CZ"/>
        </w:rPr>
        <w:t xml:space="preserve"> pro účely slevy na dani podle § 35a nebo § 35b, výše uplatnění této slevy za toto období a částky daně pro účely výpočtu S2</w:t>
      </w:r>
      <w:r w:rsidRPr="003F73CA">
        <w:rPr>
          <w:rFonts w:ascii="Times New Roman" w:eastAsia="Times New Roman" w:hAnsi="Times New Roman" w:cs="Times New Roman"/>
          <w:strike/>
          <w:sz w:val="24"/>
          <w:szCs w:val="24"/>
          <w:lang w:eastAsia="cs-CZ"/>
        </w:rPr>
        <w:t>.</w:t>
      </w:r>
      <w:r>
        <w:rPr>
          <w:rFonts w:ascii="Times New Roman" w:eastAsia="Times New Roman" w:hAnsi="Times New Roman" w:cs="Times New Roman"/>
          <w:sz w:val="24"/>
          <w:szCs w:val="24"/>
          <w:lang w:eastAsia="cs-CZ"/>
        </w:rPr>
        <w:t xml:space="preserve"> </w:t>
      </w:r>
      <w:r w:rsidRPr="003F73CA">
        <w:rPr>
          <w:rFonts w:ascii="Times New Roman" w:eastAsia="Times New Roman" w:hAnsi="Times New Roman" w:cs="Times New Roman"/>
          <w:b/>
          <w:bCs/>
          <w:sz w:val="24"/>
          <w:szCs w:val="24"/>
          <w:lang w:eastAsia="cs-CZ"/>
        </w:rPr>
        <w:t>a</w:t>
      </w:r>
    </w:p>
    <w:p w14:paraId="50CD3535" w14:textId="62BF669F" w:rsidR="003F73CA" w:rsidRPr="003F73CA" w:rsidRDefault="003F73CA" w:rsidP="003F73CA">
      <w:pPr>
        <w:tabs>
          <w:tab w:val="left" w:pos="357"/>
        </w:tabs>
        <w:spacing w:after="0" w:line="240" w:lineRule="auto"/>
        <w:ind w:left="357" w:hanging="357"/>
        <w:jc w:val="both"/>
        <w:rPr>
          <w:rFonts w:ascii="Times New Roman" w:eastAsia="Times New Roman" w:hAnsi="Times New Roman" w:cs="Times New Roman"/>
          <w:b/>
          <w:bCs/>
          <w:sz w:val="24"/>
          <w:szCs w:val="24"/>
          <w:lang w:eastAsia="cs-CZ"/>
        </w:rPr>
      </w:pPr>
      <w:r>
        <w:rPr>
          <w:rFonts w:ascii="Times New Roman" w:eastAsia="Times New Roman" w:hAnsi="Times New Roman" w:cs="Times New Roman"/>
          <w:b/>
          <w:bCs/>
          <w:sz w:val="24"/>
          <w:szCs w:val="24"/>
          <w:lang w:eastAsia="cs-CZ"/>
        </w:rPr>
        <w:t>d)</w:t>
      </w:r>
      <w:r>
        <w:rPr>
          <w:rFonts w:ascii="Times New Roman" w:eastAsia="Times New Roman" w:hAnsi="Times New Roman" w:cs="Times New Roman"/>
          <w:b/>
          <w:bCs/>
          <w:sz w:val="24"/>
          <w:szCs w:val="24"/>
          <w:lang w:eastAsia="cs-CZ"/>
        </w:rPr>
        <w:tab/>
        <w:t>část</w:t>
      </w:r>
      <w:r w:rsidR="008323F2">
        <w:rPr>
          <w:rFonts w:ascii="Times New Roman" w:eastAsia="Times New Roman" w:hAnsi="Times New Roman" w:cs="Times New Roman"/>
          <w:b/>
          <w:bCs/>
          <w:sz w:val="24"/>
          <w:szCs w:val="24"/>
          <w:lang w:eastAsia="cs-CZ"/>
        </w:rPr>
        <w:t>ka</w:t>
      </w:r>
      <w:r>
        <w:rPr>
          <w:rFonts w:ascii="Times New Roman" w:eastAsia="Times New Roman" w:hAnsi="Times New Roman" w:cs="Times New Roman"/>
          <w:b/>
          <w:bCs/>
          <w:sz w:val="24"/>
          <w:szCs w:val="24"/>
          <w:lang w:eastAsia="cs-CZ"/>
        </w:rPr>
        <w:t xml:space="preserve"> odpočtu na podporu výzkumu a vývoje nebo odpočtu na podporu odborného vzdělávání.</w:t>
      </w:r>
    </w:p>
    <w:p w14:paraId="6B7F2425" w14:textId="77777777" w:rsidR="00CF48A7" w:rsidRDefault="003F73CA" w:rsidP="003F73CA">
      <w:pPr>
        <w:spacing w:before="120" w:after="120" w:line="240" w:lineRule="auto"/>
        <w:ind w:firstLine="425"/>
        <w:jc w:val="both"/>
        <w:rPr>
          <w:rFonts w:ascii="Times New Roman" w:eastAsia="Times New Roman" w:hAnsi="Times New Roman" w:cs="Times New Roman"/>
          <w:sz w:val="24"/>
          <w:szCs w:val="24"/>
          <w:lang w:eastAsia="cs-CZ"/>
        </w:rPr>
      </w:pPr>
      <w:r w:rsidRPr="003F73CA">
        <w:rPr>
          <w:rFonts w:ascii="Times New Roman" w:eastAsia="Times New Roman" w:hAnsi="Times New Roman" w:cs="Times New Roman"/>
          <w:sz w:val="24"/>
          <w:szCs w:val="24"/>
          <w:lang w:eastAsia="cs-CZ"/>
        </w:rPr>
        <w:t>(2) Výše přenositelné daňové položky, která vznikla ve zdaňovacím období nebo období, za které se podává daňové přiznání, ve kterých byla měnou účetnictví cizí měna, pro účely jejího uplatnění nebo jiného zohlednění v jiném zdaňovacím období nebo období, za které se podává daňové přiznání, než ve kterých vznikla, odpovídá výši přenositelné daňové položky v měně účetnictví ve zdaňovacím období nebo období, za které se podává daňové přiznání, ve kterých tato položka vznikla, přepočtené na českou měnu kurzem pro přepočet daně pro poslední den tohoto období.</w:t>
      </w:r>
    </w:p>
    <w:p w14:paraId="079A7CE1" w14:textId="77777777" w:rsidR="009A789F" w:rsidRDefault="009A789F" w:rsidP="00CF48A7">
      <w:pPr>
        <w:pStyle w:val="Dvodovzprva"/>
        <w:ind w:firstLine="0"/>
        <w:rPr>
          <w:u w:val="single"/>
        </w:rPr>
      </w:pPr>
      <w:r>
        <w:rPr>
          <w:u w:val="single"/>
        </w:rPr>
        <w:t>K § 38bc</w:t>
      </w:r>
    </w:p>
    <w:p w14:paraId="4CB58AB2" w14:textId="77777777" w:rsidR="00CF48A7" w:rsidRDefault="00CF48A7" w:rsidP="00CF48A7">
      <w:pPr>
        <w:pStyle w:val="Dvodovzprva"/>
        <w:ind w:firstLine="0"/>
        <w:rPr>
          <w:u w:val="single"/>
        </w:rPr>
      </w:pPr>
      <w:r w:rsidRPr="00CA593F">
        <w:rPr>
          <w:u w:val="single"/>
        </w:rPr>
        <w:t xml:space="preserve">K odst. </w:t>
      </w:r>
      <w:r>
        <w:rPr>
          <w:u w:val="single"/>
        </w:rPr>
        <w:t>1 písm. a)</w:t>
      </w:r>
    </w:p>
    <w:p w14:paraId="6B96A906" w14:textId="77777777" w:rsidR="00CF48A7" w:rsidRDefault="00CF48A7" w:rsidP="00CF48A7">
      <w:pPr>
        <w:pStyle w:val="Dvodovzprva"/>
        <w:ind w:firstLine="0"/>
      </w:pPr>
      <w:r w:rsidRPr="00937766">
        <w:t>Dochází k legislativně technické úpravě, kterou je upraven uvedený odkaz na ustanovení §</w:t>
      </w:r>
      <w:r w:rsidR="009A789F">
        <w:t> </w:t>
      </w:r>
      <w:r w:rsidRPr="00937766">
        <w:t>23e odst. 6 zákona o daních z příjmů. Odkazem v tomto případě má být § 23e odst. 7, na</w:t>
      </w:r>
      <w:r w:rsidR="002963E0">
        <w:t> </w:t>
      </w:r>
      <w:r w:rsidRPr="00635E01">
        <w:t>který věcně § 38bc odst. 1 písm. a) odkazuje.</w:t>
      </w:r>
    </w:p>
    <w:p w14:paraId="0DDF4DA2" w14:textId="77777777" w:rsidR="006E793F" w:rsidRDefault="006E793F" w:rsidP="006E793F">
      <w:pPr>
        <w:pStyle w:val="Dvodovzprva"/>
        <w:ind w:firstLine="0"/>
        <w:rPr>
          <w:u w:val="single"/>
        </w:rPr>
      </w:pPr>
      <w:r w:rsidRPr="00CA593F">
        <w:rPr>
          <w:u w:val="single"/>
        </w:rPr>
        <w:t xml:space="preserve">K odst. </w:t>
      </w:r>
      <w:r>
        <w:rPr>
          <w:u w:val="single"/>
        </w:rPr>
        <w:t>1 písm. d)</w:t>
      </w:r>
    </w:p>
    <w:p w14:paraId="4AB1FC78" w14:textId="466D99A2" w:rsidR="008958A9" w:rsidRDefault="006E793F" w:rsidP="00CF48A7">
      <w:pPr>
        <w:pStyle w:val="Dvodovzprva"/>
        <w:ind w:firstLine="0"/>
      </w:pPr>
      <w:r>
        <w:t>V návaznosti na navrhované úpravy výše odpočtu na podporu výzkumu a vývoje a podmínek pro jeho uplatňování se navrhuje doplnit tuto položku</w:t>
      </w:r>
      <w:r w:rsidR="006B6742">
        <w:t xml:space="preserve"> </w:t>
      </w:r>
      <w:r>
        <w:t xml:space="preserve">do výčtu přenositelných daňových položek, pro které je stanovena speciální úprava přepočtu měny </w:t>
      </w:r>
      <w:r w:rsidRPr="006E793F">
        <w:t>pro jejich uplatnění</w:t>
      </w:r>
      <w:r>
        <w:t>.</w:t>
      </w:r>
      <w:r w:rsidR="006F1850">
        <w:t xml:space="preserve"> Důvodem doplnění odpočtu na podporu výzkumu a vývoje mezi přenositelné daňové položky je skutečnost, že odpočet může být uplatněn nejen v období, ve kterém vznikl, ale v souladu s § 34 odst. 4 též v </w:t>
      </w:r>
      <w:r w:rsidR="006F1850" w:rsidRPr="006F1850">
        <w:t>5 po něm bezprostředně následujících obdobích</w:t>
      </w:r>
      <w:r w:rsidR="006F1850">
        <w:t>.</w:t>
      </w:r>
    </w:p>
    <w:p w14:paraId="196C147E" w14:textId="77777777" w:rsidR="00A13AF2" w:rsidRPr="00A13AF2" w:rsidRDefault="00A13AF2" w:rsidP="003B701E">
      <w:pPr>
        <w:spacing w:before="120" w:after="120"/>
        <w:rPr>
          <w:szCs w:val="24"/>
          <w:u w:val="single"/>
        </w:rPr>
      </w:pPr>
      <w:r w:rsidRPr="00A13AF2">
        <w:rPr>
          <w:rFonts w:ascii="Times New Roman" w:eastAsia="Times New Roman" w:hAnsi="Times New Roman" w:cs="Times New Roman"/>
          <w:sz w:val="24"/>
          <w:szCs w:val="24"/>
          <w:u w:val="single"/>
          <w:lang w:eastAsia="cs-CZ"/>
        </w:rPr>
        <w:lastRenderedPageBreak/>
        <w:t>Přechodná ustanovení:</w:t>
      </w:r>
    </w:p>
    <w:p w14:paraId="625AD4FA" w14:textId="77777777" w:rsidR="003B701E" w:rsidRPr="00B4558B" w:rsidRDefault="003B701E" w:rsidP="00280128">
      <w:pPr>
        <w:pStyle w:val="Odstavecseseznamem"/>
        <w:numPr>
          <w:ilvl w:val="0"/>
          <w:numId w:val="39"/>
        </w:numPr>
        <w:spacing w:before="120" w:after="120"/>
        <w:rPr>
          <w:szCs w:val="24"/>
        </w:rPr>
      </w:pPr>
      <w:r w:rsidRPr="005D7319">
        <w:rPr>
          <w:szCs w:val="24"/>
        </w:rPr>
        <w:t>Pro daňové povinnosti u dan</w:t>
      </w:r>
      <w:r w:rsidR="00787084">
        <w:rPr>
          <w:szCs w:val="24"/>
        </w:rPr>
        <w:t>ě</w:t>
      </w:r>
      <w:r w:rsidRPr="005D7319">
        <w:rPr>
          <w:szCs w:val="24"/>
        </w:rPr>
        <w:t xml:space="preserve"> z příjmů za zdaňovací </w:t>
      </w:r>
      <w:r w:rsidRPr="001B2994">
        <w:rPr>
          <w:szCs w:val="24"/>
        </w:rPr>
        <w:t>obd</w:t>
      </w:r>
      <w:r w:rsidRPr="00AE7FB1">
        <w:rPr>
          <w:szCs w:val="24"/>
        </w:rPr>
        <w:t>obí započaté přede dnem nabytí úči</w:t>
      </w:r>
      <w:r w:rsidRPr="00DF0DC5">
        <w:rPr>
          <w:szCs w:val="24"/>
        </w:rPr>
        <w:t xml:space="preserve">nnosti tohoto zákona, jakož i práva a povinnosti s nimi související se použije zákon č. 586/1992 Sb., ve znění účinném přede dnem </w:t>
      </w:r>
      <w:r w:rsidRPr="00CA593F">
        <w:rPr>
          <w:szCs w:val="24"/>
        </w:rPr>
        <w:t>nabytí účinnosti tohoto zákona.</w:t>
      </w:r>
    </w:p>
    <w:p w14:paraId="51A9654B" w14:textId="77777777" w:rsidR="0011548B" w:rsidRDefault="0011548B" w:rsidP="00280128">
      <w:pPr>
        <w:pStyle w:val="Odstavecseseznamem"/>
        <w:numPr>
          <w:ilvl w:val="0"/>
          <w:numId w:val="39"/>
        </w:numPr>
        <w:spacing w:before="120" w:after="120"/>
        <w:rPr>
          <w:szCs w:val="24"/>
        </w:rPr>
      </w:pPr>
      <w:r>
        <w:rPr>
          <w:szCs w:val="24"/>
        </w:rPr>
        <w:t xml:space="preserve">Odpočet na podporu výzkumu a vývoje poplatníka, jehož zdaňovací období započalo přede dnem nabytí účinnosti tohoto zákona a který je součástí </w:t>
      </w:r>
      <w:r w:rsidR="005A5951">
        <w:rPr>
          <w:szCs w:val="24"/>
        </w:rPr>
        <w:t>odpočtového celku</w:t>
      </w:r>
      <w:r>
        <w:rPr>
          <w:szCs w:val="24"/>
        </w:rPr>
        <w:t>,</w:t>
      </w:r>
      <w:r w:rsidRPr="0011548B">
        <w:rPr>
          <w:szCs w:val="24"/>
        </w:rPr>
        <w:t xml:space="preserve"> </w:t>
      </w:r>
      <w:r>
        <w:rPr>
          <w:szCs w:val="24"/>
        </w:rPr>
        <w:t>se nezohlední pro účely dosažení limitu pro odpoč</w:t>
      </w:r>
      <w:r w:rsidR="00B9650D">
        <w:rPr>
          <w:szCs w:val="24"/>
        </w:rPr>
        <w:t>e</w:t>
      </w:r>
      <w:r>
        <w:rPr>
          <w:szCs w:val="24"/>
        </w:rPr>
        <w:t xml:space="preserve">t na podporu výzkumu a vývoje za poplatníky, kteří jsou součástí tohoto </w:t>
      </w:r>
      <w:r w:rsidR="005A5951">
        <w:rPr>
          <w:szCs w:val="24"/>
        </w:rPr>
        <w:t>odpočtového celku</w:t>
      </w:r>
      <w:r>
        <w:rPr>
          <w:szCs w:val="24"/>
        </w:rPr>
        <w:t>, podle § 34a odst. 3 zákona č. 586/1992 Sb., ve znění účinném ode dne nabytí účinnosti tohoto zákona.</w:t>
      </w:r>
    </w:p>
    <w:p w14:paraId="6A9FCC5B" w14:textId="77777777" w:rsidR="003B701E" w:rsidRDefault="003A67AB" w:rsidP="00280128">
      <w:pPr>
        <w:pStyle w:val="Odstavecseseznamem"/>
        <w:numPr>
          <w:ilvl w:val="0"/>
          <w:numId w:val="39"/>
        </w:numPr>
        <w:spacing w:before="120" w:after="120"/>
        <w:rPr>
          <w:szCs w:val="24"/>
        </w:rPr>
      </w:pPr>
      <w:r>
        <w:rPr>
          <w:szCs w:val="24"/>
        </w:rPr>
        <w:t>Na odpočet na podporu výzkumu a vývoje</w:t>
      </w:r>
      <w:r w:rsidR="00815301">
        <w:rPr>
          <w:szCs w:val="24"/>
        </w:rPr>
        <w:t xml:space="preserve"> a odpočet na podporu odborného vzdělávání vzniklý</w:t>
      </w:r>
      <w:r>
        <w:rPr>
          <w:szCs w:val="24"/>
        </w:rPr>
        <w:t xml:space="preserve"> za zdaňovací období započaté přede dnem nabytí účinnosti tohoto zákona se použije § 34 odst. 5 zákona č. 586/1992 Sb., ve znění účinném přede dnem nabytí účinnosti tohoto zákona</w:t>
      </w:r>
      <w:r w:rsidR="00013764">
        <w:rPr>
          <w:szCs w:val="24"/>
        </w:rPr>
        <w:t>, a nepoužije se § 34 odst. 4 zákona č. 586/1992 Sb., ve znění účinném ode dne nabytí účinnosti tohoto zákona</w:t>
      </w:r>
      <w:r>
        <w:rPr>
          <w:szCs w:val="24"/>
        </w:rPr>
        <w:t>.</w:t>
      </w:r>
    </w:p>
    <w:p w14:paraId="0F6F9E4C" w14:textId="77777777" w:rsidR="00944407" w:rsidRPr="008C6A1E" w:rsidRDefault="001E44FF" w:rsidP="008C6A1E">
      <w:pPr>
        <w:pStyle w:val="Dvodovzprva"/>
        <w:keepNext/>
        <w:ind w:firstLine="0"/>
        <w:rPr>
          <w:u w:val="single"/>
        </w:rPr>
      </w:pPr>
      <w:r w:rsidRPr="008C6A1E">
        <w:rPr>
          <w:u w:val="single"/>
        </w:rPr>
        <w:t>K</w:t>
      </w:r>
      <w:r w:rsidR="005D7319" w:rsidRPr="008C6A1E">
        <w:rPr>
          <w:u w:val="single"/>
        </w:rPr>
        <w:t> bodu 1</w:t>
      </w:r>
    </w:p>
    <w:p w14:paraId="481877EA" w14:textId="77777777" w:rsidR="00944407" w:rsidRDefault="00944407" w:rsidP="001E44FF">
      <w:pPr>
        <w:pStyle w:val="Dvodovzprva"/>
        <w:ind w:firstLine="0"/>
      </w:pPr>
      <w:r>
        <w:t>Navrhované změny v úpravě odpočtu na podporu výzkumu a vývoje se poprvé použijí na</w:t>
      </w:r>
      <w:r w:rsidR="008066AE">
        <w:t> </w:t>
      </w:r>
      <w:r>
        <w:t xml:space="preserve">zdaňovací </w:t>
      </w:r>
      <w:r w:rsidR="007C1C87">
        <w:t xml:space="preserve">období </w:t>
      </w:r>
      <w:r>
        <w:t>započatá ode dne nabytí účinnosti tohoto zákona. Tj. na všechna zdaňovací období započatá přede dnem účinnosti tohoto zákona se použije dosavadní právní úprava.</w:t>
      </w:r>
    </w:p>
    <w:p w14:paraId="6DBD2F96" w14:textId="77777777" w:rsidR="0011548B" w:rsidRPr="008C6A1E" w:rsidRDefault="0011548B" w:rsidP="008C6A1E">
      <w:pPr>
        <w:pStyle w:val="Dvodovzprva"/>
        <w:keepNext/>
        <w:ind w:firstLine="0"/>
        <w:rPr>
          <w:u w:val="single"/>
        </w:rPr>
      </w:pPr>
      <w:r w:rsidRPr="008C6A1E">
        <w:rPr>
          <w:u w:val="single"/>
        </w:rPr>
        <w:t>K bodu 2</w:t>
      </w:r>
    </w:p>
    <w:p w14:paraId="0DD776B2" w14:textId="77777777" w:rsidR="0011548B" w:rsidRDefault="0011548B" w:rsidP="00B4558B">
      <w:pPr>
        <w:pStyle w:val="Dvodovzprva"/>
        <w:ind w:firstLine="0"/>
      </w:pPr>
      <w:r>
        <w:t xml:space="preserve">Ustanovení bodu 2 navazuje na přechodné ustanovení uvedené v bodě 1 a upravuje situaci, kdy poplatník postupuje podle dosavadní právní úpravy z důvodu, že jeho zdaňovací období začalo před nabytím účinnosti tohoto zákona, ale je součástí </w:t>
      </w:r>
      <w:r w:rsidR="00164459">
        <w:t xml:space="preserve">odpočtového </w:t>
      </w:r>
      <w:r>
        <w:t>celku, jehož někteří členové mají zdaňovací období, které skončilo ve stejném kalendářním roce, ale už se řídí novou právní úpravou. Tito ostatní členové již musí postupovat podle nové právní úpravy, a</w:t>
      </w:r>
      <w:r w:rsidR="005633A1">
        <w:t> </w:t>
      </w:r>
      <w:r>
        <w:t>tedy i podle § 34a odst. 1 až 3</w:t>
      </w:r>
      <w:r w:rsidR="00DC412C">
        <w:t xml:space="preserve"> zákona o daních z</w:t>
      </w:r>
      <w:r w:rsidR="00B9650D">
        <w:t> </w:t>
      </w:r>
      <w:r w:rsidR="00DC412C">
        <w:t>příjmů</w:t>
      </w:r>
      <w:r w:rsidR="00B9650D">
        <w:t>,</w:t>
      </w:r>
      <w:r w:rsidR="00DC412C">
        <w:t xml:space="preserve"> ve znění </w:t>
      </w:r>
      <w:r w:rsidR="008C6A1E">
        <w:t xml:space="preserve">účinném </w:t>
      </w:r>
      <w:r w:rsidR="00DC412C">
        <w:t>ode dne nabytí účinnosti tohoto zákona</w:t>
      </w:r>
      <w:r>
        <w:t xml:space="preserve">, </w:t>
      </w:r>
      <w:r w:rsidR="00DC412C">
        <w:t>podle kterých</w:t>
      </w:r>
      <w:r>
        <w:t xml:space="preserve"> pro ně dohromady platí limit pro odpoč</w:t>
      </w:r>
      <w:r w:rsidR="00B9650D">
        <w:t>e</w:t>
      </w:r>
      <w:r>
        <w:t>t na podporu výzkumu a</w:t>
      </w:r>
      <w:r w:rsidR="005F34F4">
        <w:t> </w:t>
      </w:r>
      <w:r>
        <w:t>vývoje</w:t>
      </w:r>
      <w:r w:rsidR="00DC412C">
        <w:t xml:space="preserve"> za jejich zdaňovací období, která skončila ve stejném kalendářním roce</w:t>
      </w:r>
      <w:r>
        <w:t xml:space="preserve">. Vzhledem k tomu, že poplatník, jehož zdaňovací období začalo před nabytím účinnosti tohoto zákona, se podle ustanovení bodu 1 řídí podle staré právní úpravy a neuplatní se na něho tedy </w:t>
      </w:r>
      <w:r w:rsidR="00DC412C">
        <w:t xml:space="preserve">uvedený </w:t>
      </w:r>
      <w:r>
        <w:t xml:space="preserve">limit, nezapočítává se jeho odpočet do </w:t>
      </w:r>
      <w:r w:rsidR="00DC412C">
        <w:t xml:space="preserve">tohoto </w:t>
      </w:r>
      <w:r>
        <w:t xml:space="preserve">limitu, který musí dohromady splnit členové </w:t>
      </w:r>
      <w:r w:rsidR="00164459">
        <w:t xml:space="preserve">odpočtového </w:t>
      </w:r>
      <w:r>
        <w:t>celku řídící se novou právní úpravou.</w:t>
      </w:r>
    </w:p>
    <w:p w14:paraId="1DF13F0B" w14:textId="77777777" w:rsidR="00642E28" w:rsidRPr="00721E0D" w:rsidRDefault="005D7319" w:rsidP="00721E0D">
      <w:pPr>
        <w:pStyle w:val="Dvodovzprva"/>
        <w:keepNext/>
        <w:ind w:firstLine="0"/>
        <w:rPr>
          <w:u w:val="single"/>
        </w:rPr>
      </w:pPr>
      <w:r w:rsidRPr="00721E0D">
        <w:rPr>
          <w:u w:val="single"/>
        </w:rPr>
        <w:t xml:space="preserve">K bodu </w:t>
      </w:r>
      <w:r w:rsidR="0011548B" w:rsidRPr="00721E0D">
        <w:rPr>
          <w:u w:val="single"/>
        </w:rPr>
        <w:t>3</w:t>
      </w:r>
    </w:p>
    <w:p w14:paraId="4B0C3B33" w14:textId="77777777" w:rsidR="00887174" w:rsidRDefault="003A67AB" w:rsidP="003A67AB">
      <w:pPr>
        <w:pStyle w:val="Dvodovzprva"/>
        <w:ind w:firstLine="0"/>
      </w:pPr>
      <w:r>
        <w:t xml:space="preserve">Toto přechodné ustanovení stanoví, že pokud vznikl odpočet na podporu výzkumu a vývoje </w:t>
      </w:r>
      <w:r w:rsidR="005E6F87">
        <w:t xml:space="preserve">nebo odpočet na podporu odborného vzdělávání </w:t>
      </w:r>
      <w:r>
        <w:t>za zdaňovací období započaté přede dnem nabytí účinnosti tohoto zákona (tedy se na tento odpočet použije podle přechodného ustanovení v bodě 1 dosavadní právní úprava) a</w:t>
      </w:r>
      <w:r w:rsidR="0023420A">
        <w:t> </w:t>
      </w:r>
      <w:r>
        <w:t>tento odpočet není možné z důvodu nízkého základu daně nebo daňové ztráty uplatnit ve</w:t>
      </w:r>
      <w:r w:rsidR="0023420A">
        <w:t> </w:t>
      </w:r>
      <w:r>
        <w:t>zdaňovacím období jeho vzniku, použije se § 34 odst. 5 zákona o daních z příjmů v dosavadním znění, tedy lze tento odpočet uplatnit pouze ve 3 následujících období (a nikoli v 5, jak dovoluje nová právní úprava).</w:t>
      </w:r>
      <w:r w:rsidR="004F7D26">
        <w:t xml:space="preserve"> Zároveň se tedy musí stanovit, že se na daný odpočet nepoužije nové znění § 34 odst. 4 zákona o daních z příjmů, podle kterého je možné uplatnění odpočtu v dalších 5 obdobích po období, ve kterém vznikl.</w:t>
      </w:r>
    </w:p>
    <w:p w14:paraId="2F47E1D4" w14:textId="2F4067B2" w:rsidR="00BE305E" w:rsidRDefault="00E02B65" w:rsidP="003A67AB">
      <w:pPr>
        <w:pStyle w:val="Dvodovzprva"/>
        <w:ind w:firstLine="0"/>
      </w:pPr>
      <w:r>
        <w:t xml:space="preserve">Nově navrhovaný limit pro odpočet na podporu výzkumu a vývoje se těchto odpočtů </w:t>
      </w:r>
      <w:r w:rsidR="00887174">
        <w:t xml:space="preserve">vzniklých za zdaňovací období započatá přede dnem účinnosti tohoto zákona </w:t>
      </w:r>
      <w:r>
        <w:t>nedotkne, jelikož se tento limit vztahuj</w:t>
      </w:r>
      <w:r w:rsidR="00164459">
        <w:t>e</w:t>
      </w:r>
      <w:r>
        <w:t xml:space="preserve"> ke vzniku odpočtu</w:t>
      </w:r>
      <w:r w:rsidR="005857FE">
        <w:t>,</w:t>
      </w:r>
      <w:r>
        <w:t xml:space="preserve"> a nikoli k možnosti přenosu dříve vzniklých odpočtů </w:t>
      </w:r>
      <w:r w:rsidR="00164459">
        <w:t>do</w:t>
      </w:r>
      <w:r w:rsidR="0023420A">
        <w:t> </w:t>
      </w:r>
      <w:r>
        <w:t>budoucích zdaňovacích období.</w:t>
      </w:r>
    </w:p>
    <w:p w14:paraId="54D6EA9C" w14:textId="23A23A0A" w:rsidR="00D20A9F" w:rsidRDefault="00D20A9F" w:rsidP="003A67AB">
      <w:pPr>
        <w:pStyle w:val="Dvodovzprva"/>
        <w:ind w:firstLine="0"/>
      </w:pPr>
    </w:p>
    <w:sectPr w:rsidR="00D20A9F" w:rsidSect="00896450">
      <w:footerReference w:type="default" r:id="rId13"/>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SP ČR" w:date="2025-02-26T08:58:00Z" w:initials="SP ČR">
    <w:p w14:paraId="2D711C92" w14:textId="66B15B82" w:rsidR="008678C2" w:rsidRDefault="008678C2">
      <w:pPr>
        <w:pStyle w:val="Textkomente"/>
      </w:pPr>
      <w:r>
        <w:rPr>
          <w:rStyle w:val="Odkaznakoment"/>
        </w:rPr>
        <w:annotationRef/>
      </w:r>
      <w:r>
        <w:t xml:space="preserve">Žádáme vyjasnit, aby se ztotožňovalo se zdůvodněním, které předpokládá </w:t>
      </w:r>
      <w:r w:rsidRPr="00BA26B4">
        <w:t>možnost volby.</w:t>
      </w:r>
    </w:p>
  </w:comment>
  <w:comment w:id="2" w:author="SP ČR" w:date="2025-02-26T08:44:00Z" w:initials="SP ČR">
    <w:p w14:paraId="65D8FD0A" w14:textId="7EA1A33C" w:rsidR="008678C2" w:rsidRDefault="008678C2">
      <w:pPr>
        <w:pStyle w:val="Textkomente"/>
      </w:pPr>
      <w:r>
        <w:rPr>
          <w:rStyle w:val="Odkaznakoment"/>
        </w:rPr>
        <w:annotationRef/>
      </w:r>
      <w:r>
        <w:t>Úpravu podporujeme, odpovídá požadavku SP ČR na zatraktivnění skrze možnost využít odpočet flexibilněji a v delším časovém horizontu. Pomůže např. i krizovým situacím či fázím vysokých investic, rozjezdu firmy apod. Prosíme o potvrzení, že ti, co využijí odpočet třeba první rok, tak těm se nějak neprodlužuje lhůta pro kontroly. Dle dané textace se to nedomníváme, ale pro odstranění pochybností prosíme toto explicitně uvést.</w:t>
      </w:r>
    </w:p>
  </w:comment>
  <w:comment w:id="3" w:author="SP ČR" w:date="2025-02-26T08:46:00Z" w:initials="SP ČR">
    <w:p w14:paraId="4656BB23" w14:textId="5796474B" w:rsidR="008678C2" w:rsidRDefault="008678C2" w:rsidP="00292ABA">
      <w:pPr>
        <w:pStyle w:val="Textkomente"/>
      </w:pPr>
      <w:r>
        <w:rPr>
          <w:rStyle w:val="Odkaznakoment"/>
        </w:rPr>
        <w:annotationRef/>
      </w:r>
      <w:r>
        <w:t xml:space="preserve">Limit pro odpočet – pokud je tento limit jen pro výdaje, které si </w:t>
      </w:r>
      <w:r w:rsidR="00C82F34">
        <w:t>firma odečte</w:t>
      </w:r>
      <w:r>
        <w:t xml:space="preserve"> ze základu, pak maximální výhoda z odpočtu je 37,8 mil. Kč. Pak považujeme ale tento limit za příliš nízký a nepřijatelný.</w:t>
      </w:r>
      <w:r>
        <w:br/>
        <w:t>Limit:</w:t>
      </w:r>
      <w:r>
        <w:br/>
        <w:t>- povede sice k úspoře státu z neuplatněných odpočtů, ale sníží i ukazatele čerpání tím, že obnovení důvěry a růst ze strany MSP bude pozvolný</w:t>
      </w:r>
    </w:p>
    <w:p w14:paraId="08560D7A" w14:textId="77777777" w:rsidR="008678C2" w:rsidRDefault="008678C2" w:rsidP="00292ABA">
      <w:pPr>
        <w:pStyle w:val="Textkomente"/>
      </w:pPr>
      <w:r>
        <w:t>- demotivuje větší firmy dělat vývoj v ČR, včetně rostoucích inovativních firem (rostoucích technologických)</w:t>
      </w:r>
    </w:p>
    <w:p w14:paraId="684FBA0A" w14:textId="19DEF9FB" w:rsidR="008678C2" w:rsidRDefault="008678C2" w:rsidP="00292ABA">
      <w:pPr>
        <w:pStyle w:val="Textkomente"/>
      </w:pPr>
      <w:r>
        <w:t xml:space="preserve">- </w:t>
      </w:r>
      <w:r w:rsidR="00043870">
        <w:t>může vést k riziku rozhodování</w:t>
      </w:r>
      <w:r>
        <w:t xml:space="preserve"> firem o dalším působení firem v ČR</w:t>
      </w:r>
    </w:p>
    <w:p w14:paraId="6E811552" w14:textId="381012E6" w:rsidR="008678C2" w:rsidRDefault="008678C2">
      <w:pPr>
        <w:pStyle w:val="Textkomente"/>
      </w:pPr>
      <w:r>
        <w:t>- nerespektuje spill.over efekty, které prokazují mezinárodní impactované studie.</w:t>
      </w:r>
    </w:p>
  </w:comment>
  <w:comment w:id="5" w:author="SP ČR" w:date="2025-02-26T08:47:00Z" w:initials="SP ČR">
    <w:p w14:paraId="24E03D59" w14:textId="0FB543C0" w:rsidR="008678C2" w:rsidRDefault="008678C2" w:rsidP="00292ABA">
      <w:pPr>
        <w:pStyle w:val="Textkomente"/>
      </w:pPr>
      <w:r>
        <w:rPr>
          <w:rStyle w:val="Odkaznakoment"/>
        </w:rPr>
        <w:annotationRef/>
      </w:r>
      <w:r>
        <w:t xml:space="preserve">Velmi složité a nepřehledné. Předpokládáme, že se jedná jen o subjekty v ČR a odpočet čerpaný v rámci ČR, ale toto není z textu a důvodové zprávy zcela jasné. </w:t>
      </w:r>
      <w:r>
        <w:br/>
        <w:t>Dále dané pojetí vytváří nové nejasnosti, například co v případě sporů? Co hraniční situace uplatněných částek ve skupině. Co v případě, že finanční správa mi tvrdí něco jiného, než jsem předpokládal, poruší mlčenlivost?</w:t>
      </w:r>
      <w:r>
        <w:br/>
        <w:t>Složité i pro daňové experty, tj. je to proti cíli zjednodušení.</w:t>
      </w:r>
    </w:p>
    <w:p w14:paraId="499E5281" w14:textId="7F82A9AC" w:rsidR="008678C2" w:rsidRDefault="008678C2" w:rsidP="00292ABA">
      <w:pPr>
        <w:pStyle w:val="Textkomente"/>
      </w:pPr>
      <w:r>
        <w:t>Co různé právní formy ze zahraničí, jak zjistí firma jako firma, dcera, kdo vše tam patří?</w:t>
      </w:r>
    </w:p>
    <w:p w14:paraId="59CFEA2A" w14:textId="77777777" w:rsidR="008678C2" w:rsidRDefault="008678C2" w:rsidP="00292ABA">
      <w:pPr>
        <w:pStyle w:val="Textkomente"/>
      </w:pPr>
      <w:r>
        <w:t>Proč se řeší kurz na odečet, něco řeším ve vztahu k zahraničí?</w:t>
      </w:r>
    </w:p>
    <w:p w14:paraId="18573C28" w14:textId="30DC695B" w:rsidR="008678C2" w:rsidRDefault="008678C2" w:rsidP="00292ABA">
      <w:pPr>
        <w:pStyle w:val="Textkomente"/>
      </w:pPr>
      <w:r>
        <w:t>Opět se předpokládá, že firmy budou obcházet, ale realita velkých firem taková není, i pro ně složité, nelogické vyvádět nějaké další dceřiné společnosti.</w:t>
      </w:r>
    </w:p>
    <w:p w14:paraId="3C253057" w14:textId="3ECF950E" w:rsidR="008678C2" w:rsidRDefault="008678C2">
      <w:pPr>
        <w:pStyle w:val="Textkomente"/>
      </w:pPr>
      <w:r>
        <w:t>V praxi mohou nastat různé kombinace, které ani nyní neumíme dohlédnout.</w:t>
      </w:r>
    </w:p>
  </w:comment>
  <w:comment w:id="4" w:author="SP ČR" w:date="2025-02-26T08:50:00Z" w:initials="SP ČR">
    <w:p w14:paraId="531E8271" w14:textId="77777777" w:rsidR="008678C2" w:rsidRDefault="008678C2" w:rsidP="00292ABA">
      <w:pPr>
        <w:pStyle w:val="Textkomente"/>
      </w:pPr>
      <w:r>
        <w:rPr>
          <w:rStyle w:val="Odkaznakoment"/>
        </w:rPr>
        <w:annotationRef/>
      </w:r>
      <w:r>
        <w:t>Nesouhlasíme, mělo by být na IČO</w:t>
      </w:r>
    </w:p>
    <w:p w14:paraId="547F13BF" w14:textId="77777777" w:rsidR="008678C2" w:rsidRDefault="008678C2" w:rsidP="00292ABA">
      <w:pPr>
        <w:pStyle w:val="Textkomente"/>
      </w:pPr>
      <w:r>
        <w:t>-vyvolá komplikace v praxi</w:t>
      </w:r>
    </w:p>
    <w:p w14:paraId="2A257967" w14:textId="77777777" w:rsidR="008678C2" w:rsidRDefault="008678C2" w:rsidP="00292ABA">
      <w:pPr>
        <w:pStyle w:val="Textkomente"/>
      </w:pPr>
      <w:r>
        <w:t>- firmy různorodé</w:t>
      </w:r>
    </w:p>
    <w:p w14:paraId="7AAF3749" w14:textId="77777777" w:rsidR="008678C2" w:rsidRDefault="008678C2" w:rsidP="00292ABA">
      <w:pPr>
        <w:pStyle w:val="Textkomente"/>
      </w:pPr>
      <w:r>
        <w:t>- nelogický argument, že velké firmy, které dnes už čerpají, si založí malé firmy, problémy měly spíše MSP, které nemají velké právní kanceláře, admin. oddělení apod.</w:t>
      </w:r>
    </w:p>
    <w:p w14:paraId="3770FC2F" w14:textId="1A4E3973" w:rsidR="008678C2" w:rsidRDefault="008678C2">
      <w:pPr>
        <w:pStyle w:val="Textkomente"/>
      </w:pPr>
      <w:r>
        <w:t>- firmy často mezi sebou soutěží, i mezi firmami ve skupině může být neinformovanost o aktivitách jiných firem.</w:t>
      </w:r>
    </w:p>
  </w:comment>
  <w:comment w:id="7" w:author="SP ČR" w:date="2025-02-26T09:03:00Z" w:initials="SP ČR">
    <w:p w14:paraId="46CFE78B" w14:textId="4EC5949A" w:rsidR="008678C2" w:rsidRDefault="008678C2">
      <w:pPr>
        <w:pStyle w:val="Textkomente"/>
      </w:pPr>
      <w:r>
        <w:rPr>
          <w:rStyle w:val="Odkaznakoment"/>
        </w:rPr>
        <w:annotationRef/>
      </w:r>
      <w:r>
        <w:t>Žádáme odstranit či vyjasnit, jelikož neodpovídá smyslu úpravy.</w:t>
      </w:r>
    </w:p>
  </w:comment>
  <w:comment w:id="10" w:author="SP ČR" w:date="2025-02-26T08:51:00Z" w:initials="SP ČR">
    <w:p w14:paraId="682B501F" w14:textId="5C9B2D17" w:rsidR="008678C2" w:rsidRDefault="008678C2">
      <w:pPr>
        <w:pStyle w:val="Textkomente"/>
      </w:pPr>
      <w:r>
        <w:rPr>
          <w:rStyle w:val="Odkaznakoment"/>
        </w:rPr>
        <w:annotationRef/>
      </w:r>
      <w:r w:rsidR="00C82F34">
        <w:t>Žádáme vyjasnit</w:t>
      </w:r>
      <w:r>
        <w:t>, neměly by to být jen firmy v ČR?</w:t>
      </w:r>
    </w:p>
  </w:comment>
  <w:comment w:id="11" w:author="SP ČR" w:date="2025-02-26T08:52:00Z" w:initials="SP ČR">
    <w:p w14:paraId="43E99E6A" w14:textId="3BFB83E6" w:rsidR="008678C2" w:rsidRDefault="008678C2" w:rsidP="00292ABA">
      <w:pPr>
        <w:pStyle w:val="Textkomente"/>
        <w:ind w:left="425"/>
      </w:pPr>
      <w:r>
        <w:rPr>
          <w:rStyle w:val="Odkaznakoment"/>
        </w:rPr>
        <w:annotationRef/>
      </w:r>
      <w:r>
        <w:t>SP ČR podporuje, odpovídá našemu požadavku. Navrhujeme, aby však platilo retroaktivně.</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D711C92" w15:done="0"/>
  <w15:commentEx w15:paraId="65D8FD0A" w15:done="0"/>
  <w15:commentEx w15:paraId="6E811552" w15:done="0"/>
  <w15:commentEx w15:paraId="3C253057" w15:done="0"/>
  <w15:commentEx w15:paraId="3770FC2F" w15:done="0"/>
  <w15:commentEx w15:paraId="46CFE78B" w15:done="0"/>
  <w15:commentEx w15:paraId="682B501F" w15:done="0"/>
  <w15:commentEx w15:paraId="43E99E6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D711C92" w16cid:durableId="2D711C92"/>
  <w16cid:commentId w16cid:paraId="65D8FD0A" w16cid:durableId="65D8FD0A"/>
  <w16cid:commentId w16cid:paraId="6E811552" w16cid:durableId="6E811552"/>
  <w16cid:commentId w16cid:paraId="3C253057" w16cid:durableId="3C253057"/>
  <w16cid:commentId w16cid:paraId="3770FC2F" w16cid:durableId="3770FC2F"/>
  <w16cid:commentId w16cid:paraId="46CFE78B" w16cid:durableId="46CFE78B"/>
  <w16cid:commentId w16cid:paraId="682B501F" w16cid:durableId="682B501F"/>
  <w16cid:commentId w16cid:paraId="43E99E6A" w16cid:durableId="43E99E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3CA3F0" w14:textId="77777777" w:rsidR="00DD2701" w:rsidRDefault="00DD2701" w:rsidP="006C64D0">
      <w:pPr>
        <w:spacing w:after="0" w:line="240" w:lineRule="auto"/>
      </w:pPr>
      <w:r>
        <w:separator/>
      </w:r>
    </w:p>
  </w:endnote>
  <w:endnote w:type="continuationSeparator" w:id="0">
    <w:p w14:paraId="6744A2EC" w14:textId="77777777" w:rsidR="00DD2701" w:rsidRDefault="00DD2701" w:rsidP="006C64D0">
      <w:pPr>
        <w:spacing w:after="0" w:line="240" w:lineRule="auto"/>
      </w:pPr>
      <w:r>
        <w:continuationSeparator/>
      </w:r>
    </w:p>
  </w:endnote>
  <w:endnote w:type="continuationNotice" w:id="1">
    <w:p w14:paraId="471C4EB9" w14:textId="77777777" w:rsidR="00DD2701" w:rsidRDefault="00DD27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3788910"/>
      <w:docPartObj>
        <w:docPartGallery w:val="Page Numbers (Bottom of Page)"/>
        <w:docPartUnique/>
      </w:docPartObj>
    </w:sdtPr>
    <w:sdtEndPr/>
    <w:sdtContent>
      <w:p w14:paraId="3175EDB7" w14:textId="00210ECC" w:rsidR="008678C2" w:rsidRDefault="008678C2">
        <w:pPr>
          <w:pStyle w:val="Zpat"/>
          <w:jc w:val="center"/>
        </w:pPr>
        <w:r>
          <w:fldChar w:fldCharType="begin"/>
        </w:r>
        <w:r>
          <w:instrText>PAGE   \* MERGEFORMAT</w:instrText>
        </w:r>
        <w:r>
          <w:fldChar w:fldCharType="separate"/>
        </w:r>
        <w:r w:rsidR="00221FCD">
          <w:rPr>
            <w:noProof/>
          </w:rPr>
          <w:t>17</w:t>
        </w:r>
        <w:r>
          <w:fldChar w:fldCharType="end"/>
        </w:r>
      </w:p>
    </w:sdtContent>
  </w:sdt>
  <w:p w14:paraId="142D5BBA" w14:textId="77777777" w:rsidR="008678C2" w:rsidRDefault="008678C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D09404" w14:textId="77777777" w:rsidR="00DD2701" w:rsidRDefault="00DD2701" w:rsidP="006C64D0">
      <w:pPr>
        <w:spacing w:after="0" w:line="240" w:lineRule="auto"/>
      </w:pPr>
      <w:r>
        <w:separator/>
      </w:r>
    </w:p>
  </w:footnote>
  <w:footnote w:type="continuationSeparator" w:id="0">
    <w:p w14:paraId="3A94E04F" w14:textId="77777777" w:rsidR="00DD2701" w:rsidRDefault="00DD2701" w:rsidP="006C64D0">
      <w:pPr>
        <w:spacing w:after="0" w:line="240" w:lineRule="auto"/>
      </w:pPr>
      <w:r>
        <w:continuationSeparator/>
      </w:r>
    </w:p>
  </w:footnote>
  <w:footnote w:type="continuationNotice" w:id="1">
    <w:p w14:paraId="2407A09E" w14:textId="77777777" w:rsidR="00DD2701" w:rsidRDefault="00DD270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90E4F14"/>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8C08B84E"/>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F42245F0"/>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8A9E3754"/>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A86E144E"/>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0BEC0C4"/>
    <w:styleLink w:val="1111115"/>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5CCF034"/>
    <w:styleLink w:val="1111114"/>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670DF24"/>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AB03C94"/>
    <w:lvl w:ilvl="0">
      <w:start w:val="1"/>
      <w:numFmt w:val="decimal"/>
      <w:pStyle w:val="slovanseznam"/>
      <w:lvlText w:val="%1."/>
      <w:lvlJc w:val="left"/>
      <w:pPr>
        <w:tabs>
          <w:tab w:val="num" w:pos="360"/>
        </w:tabs>
        <w:ind w:left="360" w:hanging="360"/>
      </w:pPr>
    </w:lvl>
  </w:abstractNum>
  <w:abstractNum w:abstractNumId="9" w15:restartNumberingAfterBreak="0">
    <w:nsid w:val="FFFFFF89"/>
    <w:multiLevelType w:val="singleLevel"/>
    <w:tmpl w:val="61A2FD7C"/>
    <w:lvl w:ilvl="0">
      <w:start w:val="1"/>
      <w:numFmt w:val="bullet"/>
      <w:pStyle w:val="Seznamsodrkami"/>
      <w:lvlText w:val=""/>
      <w:lvlJc w:val="left"/>
      <w:pPr>
        <w:tabs>
          <w:tab w:val="num" w:pos="360"/>
        </w:tabs>
        <w:ind w:left="360" w:hanging="360"/>
      </w:pPr>
      <w:rPr>
        <w:rFonts w:ascii="Symbol" w:hAnsi="Symbol" w:hint="default"/>
      </w:rPr>
    </w:lvl>
  </w:abstractNum>
  <w:abstractNum w:abstractNumId="1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12" w15:restartNumberingAfterBreak="0">
    <w:nsid w:val="097212E9"/>
    <w:multiLevelType w:val="multilevel"/>
    <w:tmpl w:val="0405001D"/>
    <w:styleLink w:val="Styl2"/>
    <w:lvl w:ilvl="0">
      <w:start w:val="1"/>
      <w:numFmt w:val="upperRoman"/>
      <w:lvlText w:val="%1)"/>
      <w:lvlJc w:val="left"/>
      <w:pPr>
        <w:ind w:left="360" w:hanging="360"/>
      </w:pPr>
      <w:rPr>
        <w:rFonts w:ascii="Times New Roman" w:hAnsi="Times New Roman" w:cs="Times New Roman"/>
        <w:sz w:val="23"/>
      </w:rPr>
    </w:lvl>
    <w:lvl w:ilvl="1">
      <w:start w:val="1"/>
      <w:numFmt w:val="upperLetter"/>
      <w:lvlText w:val="%2)"/>
      <w:lvlJc w:val="left"/>
      <w:pPr>
        <w:ind w:left="720" w:hanging="360"/>
      </w:pPr>
      <w:rPr>
        <w:rFonts w:ascii="Times New Roman" w:hAnsi="Times New Roman" w:cs="Times New Roman"/>
        <w:sz w:val="23"/>
      </w:rPr>
    </w:lvl>
    <w:lvl w:ilvl="2">
      <w:start w:val="1"/>
      <w:numFmt w:val="lowerLetter"/>
      <w:lvlText w:val="%3)"/>
      <w:lvlJc w:val="left"/>
      <w:pPr>
        <w:ind w:left="1080" w:hanging="360"/>
      </w:pPr>
      <w:rPr>
        <w:rFonts w:ascii="Times New Roman" w:hAnsi="Times New Roman" w:cs="Times New Roman"/>
        <w:sz w:val="23"/>
      </w:rPr>
    </w:lvl>
    <w:lvl w:ilvl="3">
      <w:start w:val="1"/>
      <w:numFmt w:val="ordinal"/>
      <w:lvlText w:val="(%4)"/>
      <w:lvlJc w:val="left"/>
      <w:pPr>
        <w:ind w:left="1440" w:hanging="360"/>
      </w:pPr>
      <w:rPr>
        <w:rFonts w:ascii="Times New Roman" w:hAnsi="Times New Roman" w:cs="Times New Roman"/>
        <w:sz w:val="23"/>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 w15:restartNumberingAfterBreak="0">
    <w:nsid w:val="0C473890"/>
    <w:multiLevelType w:val="hybridMultilevel"/>
    <w:tmpl w:val="51104BE6"/>
    <w:lvl w:ilvl="0" w:tplc="E098CFEC">
      <w:start w:val="1"/>
      <w:numFmt w:val="upperLetter"/>
      <w:pStyle w:val="slovanseznam40"/>
      <w:lvlText w:val="%1."/>
      <w:lvlJc w:val="left"/>
      <w:pPr>
        <w:tabs>
          <w:tab w:val="num" w:pos="1429"/>
        </w:tabs>
        <w:ind w:left="1429"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0E8E1C81"/>
    <w:multiLevelType w:val="hybridMultilevel"/>
    <w:tmpl w:val="9238E41A"/>
    <w:lvl w:ilvl="0" w:tplc="DA80ECF8">
      <w:start w:val="1"/>
      <w:numFmt w:val="upperRoman"/>
      <w:pStyle w:val="Dvodovzprvaknovlnku"/>
      <w:suff w:val="nothing"/>
      <w:lvlText w:val="K čl. %1"/>
      <w:lvlJc w:val="left"/>
      <w:pPr>
        <w:ind w:left="0" w:firstLine="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23B1BF3"/>
    <w:multiLevelType w:val="hybridMultilevel"/>
    <w:tmpl w:val="D57A52D6"/>
    <w:lvl w:ilvl="0" w:tplc="A802CEAA">
      <w:start w:val="1"/>
      <w:numFmt w:val="bullet"/>
      <w:pStyle w:val="neslovanseznam2"/>
      <w:lvlText w:val="o"/>
      <w:lvlJc w:val="left"/>
      <w:pPr>
        <w:tabs>
          <w:tab w:val="num" w:pos="717"/>
        </w:tabs>
        <w:ind w:left="717" w:hanging="360"/>
      </w:pPr>
      <w:rPr>
        <w:rFonts w:ascii="Courier New" w:hAnsi="Courier New" w:hint="default"/>
      </w:rPr>
    </w:lvl>
    <w:lvl w:ilvl="1" w:tplc="04050019">
      <w:start w:val="1"/>
      <w:numFmt w:val="lowerLetter"/>
      <w:lvlText w:val="%2."/>
      <w:lvlJc w:val="left"/>
      <w:pPr>
        <w:tabs>
          <w:tab w:val="num" w:pos="1428"/>
        </w:tabs>
        <w:ind w:left="1428" w:hanging="360"/>
      </w:pPr>
    </w:lvl>
    <w:lvl w:ilvl="2" w:tplc="0405001B">
      <w:start w:val="1"/>
      <w:numFmt w:val="lowerRoman"/>
      <w:lvlText w:val="%3."/>
      <w:lvlJc w:val="right"/>
      <w:pPr>
        <w:tabs>
          <w:tab w:val="num" w:pos="2148"/>
        </w:tabs>
        <w:ind w:left="2148" w:hanging="180"/>
      </w:pPr>
    </w:lvl>
    <w:lvl w:ilvl="3" w:tplc="0405000F" w:tentative="1">
      <w:start w:val="1"/>
      <w:numFmt w:val="decimal"/>
      <w:lvlText w:val="%4."/>
      <w:lvlJc w:val="left"/>
      <w:pPr>
        <w:tabs>
          <w:tab w:val="num" w:pos="2868"/>
        </w:tabs>
        <w:ind w:left="2868" w:hanging="360"/>
      </w:pPr>
    </w:lvl>
    <w:lvl w:ilvl="4" w:tplc="04050019" w:tentative="1">
      <w:start w:val="1"/>
      <w:numFmt w:val="lowerLetter"/>
      <w:lvlText w:val="%5."/>
      <w:lvlJc w:val="left"/>
      <w:pPr>
        <w:tabs>
          <w:tab w:val="num" w:pos="3588"/>
        </w:tabs>
        <w:ind w:left="3588" w:hanging="360"/>
      </w:pPr>
    </w:lvl>
    <w:lvl w:ilvl="5" w:tplc="0405001B" w:tentative="1">
      <w:start w:val="1"/>
      <w:numFmt w:val="lowerRoman"/>
      <w:lvlText w:val="%6."/>
      <w:lvlJc w:val="right"/>
      <w:pPr>
        <w:tabs>
          <w:tab w:val="num" w:pos="4308"/>
        </w:tabs>
        <w:ind w:left="4308" w:hanging="180"/>
      </w:pPr>
    </w:lvl>
    <w:lvl w:ilvl="6" w:tplc="0405000F" w:tentative="1">
      <w:start w:val="1"/>
      <w:numFmt w:val="decimal"/>
      <w:lvlText w:val="%7."/>
      <w:lvlJc w:val="left"/>
      <w:pPr>
        <w:tabs>
          <w:tab w:val="num" w:pos="5028"/>
        </w:tabs>
        <w:ind w:left="5028" w:hanging="360"/>
      </w:pPr>
    </w:lvl>
    <w:lvl w:ilvl="7" w:tplc="04050019" w:tentative="1">
      <w:start w:val="1"/>
      <w:numFmt w:val="lowerLetter"/>
      <w:lvlText w:val="%8."/>
      <w:lvlJc w:val="left"/>
      <w:pPr>
        <w:tabs>
          <w:tab w:val="num" w:pos="5748"/>
        </w:tabs>
        <w:ind w:left="5748" w:hanging="360"/>
      </w:pPr>
    </w:lvl>
    <w:lvl w:ilvl="8" w:tplc="0405001B" w:tentative="1">
      <w:start w:val="1"/>
      <w:numFmt w:val="lowerRoman"/>
      <w:lvlText w:val="%9."/>
      <w:lvlJc w:val="right"/>
      <w:pPr>
        <w:tabs>
          <w:tab w:val="num" w:pos="6468"/>
        </w:tabs>
        <w:ind w:left="6468" w:hanging="180"/>
      </w:pPr>
    </w:lvl>
  </w:abstractNum>
  <w:abstractNum w:abstractNumId="16" w15:restartNumberingAfterBreak="0">
    <w:nsid w:val="16C10D2D"/>
    <w:multiLevelType w:val="hybridMultilevel"/>
    <w:tmpl w:val="F264A050"/>
    <w:lvl w:ilvl="0" w:tplc="35FC5A3A">
      <w:start w:val="1"/>
      <w:numFmt w:val="upperRoman"/>
      <w:pStyle w:val="Nadpis1slovan"/>
      <w:lvlText w:val="Část %1."/>
      <w:lvlJc w:val="left"/>
      <w:pPr>
        <w:ind w:left="2203" w:hanging="360"/>
      </w:pPr>
      <w:rPr>
        <w:rFonts w:cs="Times New Roman" w:hint="default"/>
      </w:rPr>
    </w:lvl>
    <w:lvl w:ilvl="1" w:tplc="04050019">
      <w:start w:val="1"/>
      <w:numFmt w:val="lowerLetter"/>
      <w:lvlText w:val="%2."/>
      <w:lvlJc w:val="left"/>
      <w:pPr>
        <w:ind w:left="1931" w:hanging="360"/>
      </w:pPr>
      <w:rPr>
        <w:rFonts w:cs="Times New Roman"/>
      </w:rPr>
    </w:lvl>
    <w:lvl w:ilvl="2" w:tplc="0405001B" w:tentative="1">
      <w:start w:val="1"/>
      <w:numFmt w:val="lowerRoman"/>
      <w:lvlText w:val="%3."/>
      <w:lvlJc w:val="right"/>
      <w:pPr>
        <w:ind w:left="2651" w:hanging="180"/>
      </w:pPr>
      <w:rPr>
        <w:rFonts w:cs="Times New Roman"/>
      </w:rPr>
    </w:lvl>
    <w:lvl w:ilvl="3" w:tplc="0405000F" w:tentative="1">
      <w:start w:val="1"/>
      <w:numFmt w:val="decimal"/>
      <w:lvlText w:val="%4."/>
      <w:lvlJc w:val="left"/>
      <w:pPr>
        <w:ind w:left="3371" w:hanging="360"/>
      </w:pPr>
      <w:rPr>
        <w:rFonts w:cs="Times New Roman"/>
      </w:rPr>
    </w:lvl>
    <w:lvl w:ilvl="4" w:tplc="04050019" w:tentative="1">
      <w:start w:val="1"/>
      <w:numFmt w:val="lowerLetter"/>
      <w:lvlText w:val="%5."/>
      <w:lvlJc w:val="left"/>
      <w:pPr>
        <w:ind w:left="4091" w:hanging="360"/>
      </w:pPr>
      <w:rPr>
        <w:rFonts w:cs="Times New Roman"/>
      </w:rPr>
    </w:lvl>
    <w:lvl w:ilvl="5" w:tplc="0405001B" w:tentative="1">
      <w:start w:val="1"/>
      <w:numFmt w:val="lowerRoman"/>
      <w:lvlText w:val="%6."/>
      <w:lvlJc w:val="right"/>
      <w:pPr>
        <w:ind w:left="4811" w:hanging="180"/>
      </w:pPr>
      <w:rPr>
        <w:rFonts w:cs="Times New Roman"/>
      </w:rPr>
    </w:lvl>
    <w:lvl w:ilvl="6" w:tplc="0405000F" w:tentative="1">
      <w:start w:val="1"/>
      <w:numFmt w:val="decimal"/>
      <w:lvlText w:val="%7."/>
      <w:lvlJc w:val="left"/>
      <w:pPr>
        <w:ind w:left="5531" w:hanging="360"/>
      </w:pPr>
      <w:rPr>
        <w:rFonts w:cs="Times New Roman"/>
      </w:rPr>
    </w:lvl>
    <w:lvl w:ilvl="7" w:tplc="04050019" w:tentative="1">
      <w:start w:val="1"/>
      <w:numFmt w:val="lowerLetter"/>
      <w:lvlText w:val="%8."/>
      <w:lvlJc w:val="left"/>
      <w:pPr>
        <w:ind w:left="6251" w:hanging="360"/>
      </w:pPr>
      <w:rPr>
        <w:rFonts w:cs="Times New Roman"/>
      </w:rPr>
    </w:lvl>
    <w:lvl w:ilvl="8" w:tplc="0405001B" w:tentative="1">
      <w:start w:val="1"/>
      <w:numFmt w:val="lowerRoman"/>
      <w:lvlText w:val="%9."/>
      <w:lvlJc w:val="right"/>
      <w:pPr>
        <w:ind w:left="6971" w:hanging="180"/>
      </w:pPr>
      <w:rPr>
        <w:rFonts w:cs="Times New Roman"/>
      </w:rPr>
    </w:lvl>
  </w:abstractNum>
  <w:abstractNum w:abstractNumId="17" w15:restartNumberingAfterBreak="0">
    <w:nsid w:val="19371BD0"/>
    <w:multiLevelType w:val="singleLevel"/>
    <w:tmpl w:val="4280A290"/>
    <w:lvl w:ilvl="0">
      <w:start w:val="1"/>
      <w:numFmt w:val="decimal"/>
      <w:pStyle w:val="Novelizanbod"/>
      <w:lvlText w:val="%1."/>
      <w:lvlJc w:val="left"/>
      <w:pPr>
        <w:tabs>
          <w:tab w:val="num" w:pos="567"/>
        </w:tabs>
        <w:ind w:left="567" w:hanging="567"/>
      </w:pPr>
      <w:rPr>
        <w:b/>
        <w:i w:val="0"/>
      </w:rPr>
    </w:lvl>
  </w:abstractNum>
  <w:abstractNum w:abstractNumId="18" w15:restartNumberingAfterBreak="0">
    <w:nsid w:val="220C5A9C"/>
    <w:multiLevelType w:val="multilevel"/>
    <w:tmpl w:val="0405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42268AA"/>
    <w:multiLevelType w:val="hybridMultilevel"/>
    <w:tmpl w:val="A59CEB64"/>
    <w:lvl w:ilvl="0" w:tplc="FAF637C0">
      <w:start w:val="1"/>
      <w:numFmt w:val="bullet"/>
      <w:pStyle w:val="Cstylsodrkou"/>
      <w:lvlText w:val=""/>
      <w:lvlJc w:val="left"/>
      <w:pPr>
        <w:ind w:left="502" w:hanging="360"/>
      </w:pPr>
      <w:rPr>
        <w:rFonts w:ascii="Symbol" w:hAnsi="Symbol" w:hint="default"/>
      </w:rPr>
    </w:lvl>
    <w:lvl w:ilvl="1" w:tplc="04050003">
      <w:start w:val="1"/>
      <w:numFmt w:val="bullet"/>
      <w:lvlText w:val="o"/>
      <w:lvlJc w:val="left"/>
      <w:pPr>
        <w:ind w:left="1353" w:hanging="360"/>
      </w:pPr>
      <w:rPr>
        <w:rFonts w:ascii="Courier New" w:hAnsi="Courier New" w:hint="default"/>
      </w:rPr>
    </w:lvl>
    <w:lvl w:ilvl="2" w:tplc="04050005">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20" w15:restartNumberingAfterBreak="0">
    <w:nsid w:val="26E85E83"/>
    <w:multiLevelType w:val="multilevel"/>
    <w:tmpl w:val="5C3E3DE6"/>
    <w:lvl w:ilvl="0">
      <w:start w:val="1"/>
      <w:numFmt w:val="none"/>
      <w:pStyle w:val="Paragraf"/>
      <w:isLgl/>
      <w:suff w:val="nothing"/>
      <w:lvlText w:val=""/>
      <w:lvlJc w:val="left"/>
      <w:pPr>
        <w:ind w:left="0" w:firstLine="0"/>
      </w:pPr>
      <w:rPr>
        <w:rFonts w:hint="default"/>
      </w:rPr>
    </w:lvl>
    <w:lvl w:ilvl="1">
      <w:start w:val="1"/>
      <w:numFmt w:val="none"/>
      <w:lvlRestart w:val="0"/>
      <w:pStyle w:val="lnek"/>
      <w:suff w:val="nothing"/>
      <w:lvlText w:val=""/>
      <w:lvlJc w:val="left"/>
      <w:pPr>
        <w:ind w:left="0" w:firstLine="0"/>
      </w:pPr>
      <w:rPr>
        <w:rFonts w:hint="default"/>
      </w:rPr>
    </w:lvl>
    <w:lvl w:ilvl="2">
      <w:start w:val="1"/>
      <w:numFmt w:val="decimal"/>
      <w:isLgl/>
      <w:lvlText w:val="(%3)"/>
      <w:lvlJc w:val="left"/>
      <w:pPr>
        <w:tabs>
          <w:tab w:val="num" w:pos="782"/>
        </w:tabs>
        <w:ind w:left="0" w:firstLine="425"/>
      </w:pPr>
      <w:rPr>
        <w:rFonts w:hint="default"/>
      </w:rPr>
    </w:lvl>
    <w:lvl w:ilvl="3">
      <w:start w:val="1"/>
      <w:numFmt w:val="lowerLetter"/>
      <w:lvlText w:val="%4)"/>
      <w:lvlJc w:val="left"/>
      <w:pPr>
        <w:tabs>
          <w:tab w:val="num" w:pos="425"/>
        </w:tabs>
        <w:ind w:left="425" w:hanging="425"/>
      </w:pPr>
      <w:rPr>
        <w:rFonts w:hint="default"/>
      </w:rPr>
    </w:lvl>
    <w:lvl w:ilvl="4">
      <w:start w:val="1"/>
      <w:numFmt w:val="decimal"/>
      <w:isLgl/>
      <w:lvlText w:val="%5."/>
      <w:lvlJc w:val="left"/>
      <w:pPr>
        <w:tabs>
          <w:tab w:val="num" w:pos="851"/>
        </w:tabs>
        <w:ind w:left="851" w:hanging="426"/>
      </w:pPr>
      <w:rPr>
        <w:rFonts w:hint="default"/>
      </w:rPr>
    </w:lvl>
    <w:lvl w:ilvl="5">
      <w:start w:val="1"/>
      <w:numFmt w:val="none"/>
      <w:suff w:val="nothing"/>
      <w:lvlText w:val="%6"/>
      <w:lvlJc w:val="left"/>
      <w:pPr>
        <w:ind w:left="0" w:firstLine="0"/>
      </w:pPr>
      <w:rPr>
        <w:rFonts w:hint="default"/>
      </w:rPr>
    </w:lvl>
    <w:lvl w:ilvl="6">
      <w:start w:val="1"/>
      <w:numFmt w:val="none"/>
      <w:pStyle w:val="Nadpis71"/>
      <w:suff w:val="nothing"/>
      <w:lvlText w:val=""/>
      <w:lvlJc w:val="left"/>
      <w:pPr>
        <w:ind w:left="0" w:firstLine="0"/>
      </w:pPr>
      <w:rPr>
        <w:rFonts w:hint="default"/>
      </w:rPr>
    </w:lvl>
    <w:lvl w:ilvl="7">
      <w:start w:val="1"/>
      <w:numFmt w:val="none"/>
      <w:pStyle w:val="Nadpis81"/>
      <w:suff w:val="nothing"/>
      <w:lvlText w:val=""/>
      <w:lvlJc w:val="left"/>
      <w:pPr>
        <w:ind w:left="0" w:firstLine="0"/>
      </w:pPr>
      <w:rPr>
        <w:rFonts w:hint="default"/>
      </w:rPr>
    </w:lvl>
    <w:lvl w:ilvl="8">
      <w:start w:val="1"/>
      <w:numFmt w:val="none"/>
      <w:pStyle w:val="Nadpis91"/>
      <w:suff w:val="nothing"/>
      <w:lvlText w:val=""/>
      <w:lvlJc w:val="left"/>
      <w:pPr>
        <w:ind w:left="0" w:firstLine="0"/>
      </w:pPr>
      <w:rPr>
        <w:rFonts w:hint="default"/>
      </w:rPr>
    </w:lvl>
  </w:abstractNum>
  <w:abstractNum w:abstractNumId="21" w15:restartNumberingAfterBreak="0">
    <w:nsid w:val="2AF66ADF"/>
    <w:multiLevelType w:val="multilevel"/>
    <w:tmpl w:val="00A410C0"/>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pStyle w:val="Textpechodka"/>
      <w:isLgl/>
      <w:lvlText w:val="%3."/>
      <w:lvlJc w:val="left"/>
      <w:pPr>
        <w:tabs>
          <w:tab w:val="num" w:pos="425"/>
        </w:tabs>
        <w:ind w:left="425" w:hanging="425"/>
      </w:pPr>
      <w:rPr>
        <w:rFonts w:hint="default"/>
      </w:rPr>
    </w:lvl>
    <w:lvl w:ilvl="3">
      <w:start w:val="1"/>
      <w:numFmt w:val="lowerLetter"/>
      <w:pStyle w:val="Textpechodkapsmene"/>
      <w:lvlText w:val="%4)"/>
      <w:lvlJc w:val="left"/>
      <w:pPr>
        <w:tabs>
          <w:tab w:val="num" w:pos="851"/>
        </w:tabs>
        <w:ind w:left="851" w:hanging="426"/>
      </w:pPr>
      <w:rPr>
        <w:rFonts w:hint="default"/>
      </w:rPr>
    </w:lvl>
    <w:lvl w:ilvl="4">
      <w:start w:val="1"/>
      <w:numFmt w:val="none"/>
      <w:suff w:val="nothing"/>
      <w:lvlText w:val=""/>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2" w15:restartNumberingAfterBreak="0">
    <w:nsid w:val="323A1C39"/>
    <w:multiLevelType w:val="hybridMultilevel"/>
    <w:tmpl w:val="C930BBB6"/>
    <w:lvl w:ilvl="0" w:tplc="AB126C82">
      <w:start w:val="1"/>
      <w:numFmt w:val="decimal"/>
      <w:lvlText w:val="%1)"/>
      <w:lvlJc w:val="left"/>
      <w:pPr>
        <w:ind w:left="1020" w:hanging="360"/>
      </w:pPr>
    </w:lvl>
    <w:lvl w:ilvl="1" w:tplc="4FD409E8">
      <w:start w:val="1"/>
      <w:numFmt w:val="decimal"/>
      <w:lvlText w:val="%2)"/>
      <w:lvlJc w:val="left"/>
      <w:pPr>
        <w:ind w:left="1020" w:hanging="360"/>
      </w:pPr>
    </w:lvl>
    <w:lvl w:ilvl="2" w:tplc="61D4845E">
      <w:start w:val="1"/>
      <w:numFmt w:val="decimal"/>
      <w:lvlText w:val="%3)"/>
      <w:lvlJc w:val="left"/>
      <w:pPr>
        <w:ind w:left="1020" w:hanging="360"/>
      </w:pPr>
    </w:lvl>
    <w:lvl w:ilvl="3" w:tplc="8BC0BA26">
      <w:start w:val="1"/>
      <w:numFmt w:val="decimal"/>
      <w:lvlText w:val="%4)"/>
      <w:lvlJc w:val="left"/>
      <w:pPr>
        <w:ind w:left="1020" w:hanging="360"/>
      </w:pPr>
    </w:lvl>
    <w:lvl w:ilvl="4" w:tplc="C07E4232">
      <w:start w:val="1"/>
      <w:numFmt w:val="decimal"/>
      <w:lvlText w:val="%5)"/>
      <w:lvlJc w:val="left"/>
      <w:pPr>
        <w:ind w:left="1020" w:hanging="360"/>
      </w:pPr>
    </w:lvl>
    <w:lvl w:ilvl="5" w:tplc="C960EF1C">
      <w:start w:val="1"/>
      <w:numFmt w:val="decimal"/>
      <w:lvlText w:val="%6)"/>
      <w:lvlJc w:val="left"/>
      <w:pPr>
        <w:ind w:left="1020" w:hanging="360"/>
      </w:pPr>
    </w:lvl>
    <w:lvl w:ilvl="6" w:tplc="C7F6A090">
      <w:start w:val="1"/>
      <w:numFmt w:val="decimal"/>
      <w:lvlText w:val="%7)"/>
      <w:lvlJc w:val="left"/>
      <w:pPr>
        <w:ind w:left="1020" w:hanging="360"/>
      </w:pPr>
    </w:lvl>
    <w:lvl w:ilvl="7" w:tplc="560448C4">
      <w:start w:val="1"/>
      <w:numFmt w:val="decimal"/>
      <w:lvlText w:val="%8)"/>
      <w:lvlJc w:val="left"/>
      <w:pPr>
        <w:ind w:left="1020" w:hanging="360"/>
      </w:pPr>
    </w:lvl>
    <w:lvl w:ilvl="8" w:tplc="1EEA47DA">
      <w:start w:val="1"/>
      <w:numFmt w:val="decimal"/>
      <w:lvlText w:val="%9)"/>
      <w:lvlJc w:val="left"/>
      <w:pPr>
        <w:ind w:left="1020" w:hanging="360"/>
      </w:pPr>
    </w:lvl>
  </w:abstractNum>
  <w:abstractNum w:abstractNumId="23" w15:restartNumberingAfterBreak="0">
    <w:nsid w:val="32D2607A"/>
    <w:multiLevelType w:val="hybridMultilevel"/>
    <w:tmpl w:val="DC509A44"/>
    <w:lvl w:ilvl="0" w:tplc="4D9A8398">
      <w:start w:val="1"/>
      <w:numFmt w:val="upperLetter"/>
      <w:pStyle w:val="Nadpis2xx"/>
      <w:lvlText w:val="Hlava %1."/>
      <w:lvlJc w:val="left"/>
      <w:pPr>
        <w:ind w:left="502" w:hanging="360"/>
      </w:pPr>
      <w:rPr>
        <w:rFonts w:cs="Times New Roman"/>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start w:val="1"/>
      <w:numFmt w:val="lowerLetter"/>
      <w:lvlText w:val="%2."/>
      <w:lvlJc w:val="left"/>
      <w:pPr>
        <w:ind w:left="2216" w:hanging="360"/>
      </w:pPr>
      <w:rPr>
        <w:rFonts w:cs="Times New Roman"/>
      </w:rPr>
    </w:lvl>
    <w:lvl w:ilvl="2" w:tplc="0405001B" w:tentative="1">
      <w:start w:val="1"/>
      <w:numFmt w:val="lowerRoman"/>
      <w:lvlText w:val="%3."/>
      <w:lvlJc w:val="right"/>
      <w:pPr>
        <w:ind w:left="2936" w:hanging="180"/>
      </w:pPr>
      <w:rPr>
        <w:rFonts w:cs="Times New Roman"/>
      </w:rPr>
    </w:lvl>
    <w:lvl w:ilvl="3" w:tplc="0405000F" w:tentative="1">
      <w:start w:val="1"/>
      <w:numFmt w:val="decimal"/>
      <w:lvlText w:val="%4."/>
      <w:lvlJc w:val="left"/>
      <w:pPr>
        <w:ind w:left="3656" w:hanging="360"/>
      </w:pPr>
      <w:rPr>
        <w:rFonts w:cs="Times New Roman"/>
      </w:rPr>
    </w:lvl>
    <w:lvl w:ilvl="4" w:tplc="04050019" w:tentative="1">
      <w:start w:val="1"/>
      <w:numFmt w:val="lowerLetter"/>
      <w:lvlText w:val="%5."/>
      <w:lvlJc w:val="left"/>
      <w:pPr>
        <w:ind w:left="4376" w:hanging="360"/>
      </w:pPr>
      <w:rPr>
        <w:rFonts w:cs="Times New Roman"/>
      </w:rPr>
    </w:lvl>
    <w:lvl w:ilvl="5" w:tplc="0405001B" w:tentative="1">
      <w:start w:val="1"/>
      <w:numFmt w:val="lowerRoman"/>
      <w:lvlText w:val="%6."/>
      <w:lvlJc w:val="right"/>
      <w:pPr>
        <w:ind w:left="5096" w:hanging="180"/>
      </w:pPr>
      <w:rPr>
        <w:rFonts w:cs="Times New Roman"/>
      </w:rPr>
    </w:lvl>
    <w:lvl w:ilvl="6" w:tplc="0405000F" w:tentative="1">
      <w:start w:val="1"/>
      <w:numFmt w:val="decimal"/>
      <w:lvlText w:val="%7."/>
      <w:lvlJc w:val="left"/>
      <w:pPr>
        <w:ind w:left="5816" w:hanging="360"/>
      </w:pPr>
      <w:rPr>
        <w:rFonts w:cs="Times New Roman"/>
      </w:rPr>
    </w:lvl>
    <w:lvl w:ilvl="7" w:tplc="04050019" w:tentative="1">
      <w:start w:val="1"/>
      <w:numFmt w:val="lowerLetter"/>
      <w:lvlText w:val="%8."/>
      <w:lvlJc w:val="left"/>
      <w:pPr>
        <w:ind w:left="6536" w:hanging="360"/>
      </w:pPr>
      <w:rPr>
        <w:rFonts w:cs="Times New Roman"/>
      </w:rPr>
    </w:lvl>
    <w:lvl w:ilvl="8" w:tplc="0405001B" w:tentative="1">
      <w:start w:val="1"/>
      <w:numFmt w:val="lowerRoman"/>
      <w:lvlText w:val="%9."/>
      <w:lvlJc w:val="right"/>
      <w:pPr>
        <w:ind w:left="7256" w:hanging="180"/>
      </w:pPr>
      <w:rPr>
        <w:rFonts w:cs="Times New Roman"/>
      </w:rPr>
    </w:lvl>
  </w:abstractNum>
  <w:abstractNum w:abstractNumId="24"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25" w15:restartNumberingAfterBreak="0">
    <w:nsid w:val="3F207B55"/>
    <w:multiLevelType w:val="hybridMultilevel"/>
    <w:tmpl w:val="CF52265C"/>
    <w:lvl w:ilvl="0" w:tplc="D432FB6A">
      <w:start w:val="1"/>
      <w:numFmt w:val="bullet"/>
      <w:pStyle w:val="neslovanseznam3"/>
      <w:lvlText w:val=""/>
      <w:lvlJc w:val="left"/>
      <w:pPr>
        <w:tabs>
          <w:tab w:val="num" w:pos="1074"/>
        </w:tabs>
        <w:ind w:left="1074" w:hanging="360"/>
      </w:pPr>
      <w:rPr>
        <w:rFonts w:ascii="Symbol" w:hAnsi="Symbol"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444C6C4F"/>
    <w:multiLevelType w:val="hybridMultilevel"/>
    <w:tmpl w:val="C2361FAE"/>
    <w:lvl w:ilvl="0" w:tplc="8CFE4CA4">
      <w:start w:val="1"/>
      <w:numFmt w:val="bullet"/>
      <w:pStyle w:val="neslovanseznam4"/>
      <w:lvlText w:val="◊"/>
      <w:lvlJc w:val="left"/>
      <w:pPr>
        <w:tabs>
          <w:tab w:val="num" w:pos="1432"/>
        </w:tabs>
        <w:ind w:left="1432" w:hanging="360"/>
      </w:pPr>
      <w:rPr>
        <w:rFonts w:ascii="Courier New" w:hAnsi="Courier New" w:hint="default"/>
      </w:rPr>
    </w:lvl>
    <w:lvl w:ilvl="1" w:tplc="04050019" w:tentative="1">
      <w:start w:val="1"/>
      <w:numFmt w:val="lowerLetter"/>
      <w:lvlText w:val="%2."/>
      <w:lvlJc w:val="left"/>
      <w:pPr>
        <w:tabs>
          <w:tab w:val="num" w:pos="2869"/>
        </w:tabs>
        <w:ind w:left="2869" w:hanging="360"/>
      </w:pPr>
    </w:lvl>
    <w:lvl w:ilvl="2" w:tplc="0405001B" w:tentative="1">
      <w:start w:val="1"/>
      <w:numFmt w:val="lowerRoman"/>
      <w:lvlText w:val="%3."/>
      <w:lvlJc w:val="right"/>
      <w:pPr>
        <w:tabs>
          <w:tab w:val="num" w:pos="3589"/>
        </w:tabs>
        <w:ind w:left="3589" w:hanging="180"/>
      </w:pPr>
    </w:lvl>
    <w:lvl w:ilvl="3" w:tplc="0405000F" w:tentative="1">
      <w:start w:val="1"/>
      <w:numFmt w:val="decimal"/>
      <w:lvlText w:val="%4."/>
      <w:lvlJc w:val="left"/>
      <w:pPr>
        <w:tabs>
          <w:tab w:val="num" w:pos="4309"/>
        </w:tabs>
        <w:ind w:left="4309" w:hanging="360"/>
      </w:pPr>
    </w:lvl>
    <w:lvl w:ilvl="4" w:tplc="04050019" w:tentative="1">
      <w:start w:val="1"/>
      <w:numFmt w:val="lowerLetter"/>
      <w:lvlText w:val="%5."/>
      <w:lvlJc w:val="left"/>
      <w:pPr>
        <w:tabs>
          <w:tab w:val="num" w:pos="5029"/>
        </w:tabs>
        <w:ind w:left="5029" w:hanging="360"/>
      </w:pPr>
    </w:lvl>
    <w:lvl w:ilvl="5" w:tplc="0405001B" w:tentative="1">
      <w:start w:val="1"/>
      <w:numFmt w:val="lowerRoman"/>
      <w:lvlText w:val="%6."/>
      <w:lvlJc w:val="right"/>
      <w:pPr>
        <w:tabs>
          <w:tab w:val="num" w:pos="5749"/>
        </w:tabs>
        <w:ind w:left="5749" w:hanging="180"/>
      </w:pPr>
    </w:lvl>
    <w:lvl w:ilvl="6" w:tplc="0405000F" w:tentative="1">
      <w:start w:val="1"/>
      <w:numFmt w:val="decimal"/>
      <w:lvlText w:val="%7."/>
      <w:lvlJc w:val="left"/>
      <w:pPr>
        <w:tabs>
          <w:tab w:val="num" w:pos="6469"/>
        </w:tabs>
        <w:ind w:left="6469" w:hanging="360"/>
      </w:pPr>
    </w:lvl>
    <w:lvl w:ilvl="7" w:tplc="04050019" w:tentative="1">
      <w:start w:val="1"/>
      <w:numFmt w:val="lowerLetter"/>
      <w:lvlText w:val="%8."/>
      <w:lvlJc w:val="left"/>
      <w:pPr>
        <w:tabs>
          <w:tab w:val="num" w:pos="7189"/>
        </w:tabs>
        <w:ind w:left="7189" w:hanging="360"/>
      </w:pPr>
    </w:lvl>
    <w:lvl w:ilvl="8" w:tplc="0405001B" w:tentative="1">
      <w:start w:val="1"/>
      <w:numFmt w:val="lowerRoman"/>
      <w:lvlText w:val="%9."/>
      <w:lvlJc w:val="right"/>
      <w:pPr>
        <w:tabs>
          <w:tab w:val="num" w:pos="7909"/>
        </w:tabs>
        <w:ind w:left="7909" w:hanging="180"/>
      </w:pPr>
    </w:lvl>
  </w:abstractNum>
  <w:abstractNum w:abstractNumId="27" w15:restartNumberingAfterBreak="0">
    <w:nsid w:val="459811CB"/>
    <w:multiLevelType w:val="hybridMultilevel"/>
    <w:tmpl w:val="8B7C9718"/>
    <w:lvl w:ilvl="0" w:tplc="D6147BFA">
      <w:start w:val="1"/>
      <w:numFmt w:val="lowerRoman"/>
      <w:pStyle w:val="slovanseznam30"/>
      <w:lvlText w:val="%1."/>
      <w:lvlJc w:val="left"/>
      <w:pPr>
        <w:tabs>
          <w:tab w:val="num" w:pos="1072"/>
        </w:tabs>
        <w:ind w:left="1074"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37F0838"/>
    <w:multiLevelType w:val="hybridMultilevel"/>
    <w:tmpl w:val="FFACFC38"/>
    <w:lvl w:ilvl="0" w:tplc="EAAED5E0">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9" w15:restartNumberingAfterBreak="0">
    <w:nsid w:val="54AF0F5A"/>
    <w:multiLevelType w:val="multilevel"/>
    <w:tmpl w:val="97984D36"/>
    <w:lvl w:ilvl="0">
      <w:start w:val="1"/>
      <w:numFmt w:val="upperRoman"/>
      <w:pStyle w:val="Nadpis2"/>
      <w:suff w:val="space"/>
      <w:lvlText w:val="%1."/>
      <w:lvlJc w:val="left"/>
      <w:pPr>
        <w:ind w:left="0" w:firstLine="0"/>
      </w:pPr>
      <w:rPr>
        <w:rFonts w:hint="default"/>
      </w:rPr>
    </w:lvl>
    <w:lvl w:ilvl="1">
      <w:start w:val="1"/>
      <w:numFmt w:val="decimal"/>
      <w:pStyle w:val="nadpis31"/>
      <w:suff w:val="space"/>
      <w:lvlText w:val="%2."/>
      <w:lvlJc w:val="left"/>
      <w:pPr>
        <w:ind w:left="0" w:firstLine="0"/>
      </w:pPr>
      <w:rPr>
        <w:rFonts w:hint="default"/>
      </w:rPr>
    </w:lvl>
    <w:lvl w:ilvl="2">
      <w:start w:val="1"/>
      <w:numFmt w:val="decimal"/>
      <w:pStyle w:val="nadpis41"/>
      <w:suff w:val="space"/>
      <w:lvlText w:val="%2.%3."/>
      <w:lvlJc w:val="left"/>
      <w:pPr>
        <w:ind w:left="0" w:firstLine="0"/>
      </w:pPr>
      <w:rPr>
        <w:rFonts w:hint="default"/>
      </w:rPr>
    </w:lvl>
    <w:lvl w:ilvl="3">
      <w:start w:val="1"/>
      <w:numFmt w:val="decimal"/>
      <w:pStyle w:val="nadpis51"/>
      <w:suff w:val="space"/>
      <w:lvlText w:val="%2.%3.%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30" w15:restartNumberingAfterBreak="0">
    <w:nsid w:val="58EF2029"/>
    <w:multiLevelType w:val="hybridMultilevel"/>
    <w:tmpl w:val="7A0486D4"/>
    <w:lvl w:ilvl="0" w:tplc="F11C7514">
      <w:start w:val="1"/>
      <w:numFmt w:val="decimal"/>
      <w:pStyle w:val="Nadpis3xx"/>
      <w:lvlText w:val="Oddíl %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1" w15:restartNumberingAfterBreak="0">
    <w:nsid w:val="5F54556F"/>
    <w:multiLevelType w:val="hybridMultilevel"/>
    <w:tmpl w:val="A9163A2C"/>
    <w:lvl w:ilvl="0" w:tplc="CD02831E">
      <w:start w:val="1"/>
      <w:numFmt w:val="decimal"/>
      <w:pStyle w:val="Dvodovzprvakdlu"/>
      <w:suff w:val="nothing"/>
      <w:lvlText w:val="K dílu %1"/>
      <w:lvlJc w:val="left"/>
      <w:pPr>
        <w:ind w:left="0" w:firstLine="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0555A3F"/>
    <w:multiLevelType w:val="multilevel"/>
    <w:tmpl w:val="7928554E"/>
    <w:styleLink w:val="Styl1"/>
    <w:lvl w:ilvl="0">
      <w:start w:val="1"/>
      <w:numFmt w:val="upperRoman"/>
      <w:lvlText w:val="%1."/>
      <w:lvlJc w:val="left"/>
      <w:pPr>
        <w:ind w:left="720" w:hanging="360"/>
      </w:pPr>
      <w:rPr>
        <w:rFonts w:ascii="Times New Roman" w:hAnsi="Times New Roman" w:cs="Times New Roman" w:hint="default"/>
        <w:b/>
        <w:sz w:val="23"/>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3" w15:restartNumberingAfterBreak="0">
    <w:nsid w:val="6702047C"/>
    <w:multiLevelType w:val="hybridMultilevel"/>
    <w:tmpl w:val="BA9A3A18"/>
    <w:lvl w:ilvl="0" w:tplc="62BE8CFA">
      <w:start w:val="1"/>
      <w:numFmt w:val="decimal"/>
      <w:pStyle w:val="Dvodovzprvakpododdlu"/>
      <w:suff w:val="nothing"/>
      <w:lvlText w:val="K pododdílu %1"/>
      <w:lvlJc w:val="left"/>
      <w:pPr>
        <w:ind w:left="0" w:firstLine="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75904B0"/>
    <w:multiLevelType w:val="hybridMultilevel"/>
    <w:tmpl w:val="E4D2F68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5" w15:restartNumberingAfterBreak="0">
    <w:nsid w:val="6E370F52"/>
    <w:multiLevelType w:val="hybridMultilevel"/>
    <w:tmpl w:val="D50E00CC"/>
    <w:lvl w:ilvl="0" w:tplc="437A026A">
      <w:start w:val="1"/>
      <w:numFmt w:val="decimal"/>
      <w:pStyle w:val="Dvodovzprvakoddlu"/>
      <w:suff w:val="nothing"/>
      <w:lvlText w:val="K oddílu %1"/>
      <w:lvlJc w:val="left"/>
      <w:pPr>
        <w:ind w:left="0" w:firstLine="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F6B1D5B"/>
    <w:multiLevelType w:val="hybridMultilevel"/>
    <w:tmpl w:val="91BEB7A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71FB70A6"/>
    <w:multiLevelType w:val="hybridMultilevel"/>
    <w:tmpl w:val="8F6C93EE"/>
    <w:lvl w:ilvl="0" w:tplc="7C66ED7E">
      <w:start w:val="1"/>
      <w:numFmt w:val="decimal"/>
      <w:pStyle w:val="Dvodovzprvakbodu"/>
      <w:suff w:val="space"/>
      <w:lvlText w:val="K bodu %1"/>
      <w:lvlJc w:val="left"/>
      <w:pPr>
        <w:ind w:left="142" w:firstLine="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38" w15:restartNumberingAfterBreak="0">
    <w:nsid w:val="78604A35"/>
    <w:multiLevelType w:val="hybridMultilevel"/>
    <w:tmpl w:val="2D2C538A"/>
    <w:lvl w:ilvl="0" w:tplc="5ED6CD70">
      <w:start w:val="1"/>
      <w:numFmt w:val="decimal"/>
      <w:pStyle w:val="StylDvodovzprva16bTun"/>
      <w:lvlText w:val="K bodu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E084B59"/>
    <w:multiLevelType w:val="hybridMultilevel"/>
    <w:tmpl w:val="A1E09356"/>
    <w:lvl w:ilvl="0" w:tplc="0718937C">
      <w:start w:val="1"/>
      <w:numFmt w:val="bullet"/>
      <w:pStyle w:val="neslovanseznam1"/>
      <w:lvlText w:val=""/>
      <w:lvlJc w:val="left"/>
      <w:pPr>
        <w:tabs>
          <w:tab w:val="num" w:pos="360"/>
        </w:tabs>
        <w:ind w:left="360" w:hanging="360"/>
      </w:pPr>
      <w:rPr>
        <w:rFonts w:ascii="Symbol" w:hAnsi="Symbol"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7E0C6C44"/>
    <w:multiLevelType w:val="hybridMultilevel"/>
    <w:tmpl w:val="F23C7B34"/>
    <w:lvl w:ilvl="0" w:tplc="E4089D4A">
      <w:start w:val="1"/>
      <w:numFmt w:val="lowerLetter"/>
      <w:pStyle w:val="CStyla"/>
      <w:lvlText w:val="%1)"/>
      <w:lvlJc w:val="left"/>
      <w:pPr>
        <w:ind w:left="928"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1" w15:restartNumberingAfterBreak="0">
    <w:nsid w:val="7FE12532"/>
    <w:multiLevelType w:val="hybridMultilevel"/>
    <w:tmpl w:val="A410A940"/>
    <w:lvl w:ilvl="0" w:tplc="52C6C694">
      <w:start w:val="1"/>
      <w:numFmt w:val="upperRoman"/>
      <w:pStyle w:val="Dvodovzprvakhlav"/>
      <w:suff w:val="nothing"/>
      <w:lvlText w:val="K hlavě %1"/>
      <w:lvlJc w:val="left"/>
      <w:pPr>
        <w:ind w:left="0" w:firstLine="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0"/>
  </w:num>
  <w:num w:numId="2">
    <w:abstractNumId w:val="24"/>
  </w:num>
  <w:num w:numId="3">
    <w:abstractNumId w:val="11"/>
  </w:num>
  <w:num w:numId="4">
    <w:abstractNumId w:val="10"/>
  </w:num>
  <w:num w:numId="5">
    <w:abstractNumId w:val="37"/>
  </w:num>
  <w:num w:numId="6">
    <w:abstractNumId w:val="14"/>
  </w:num>
  <w:num w:numId="7">
    <w:abstractNumId w:val="41"/>
  </w:num>
  <w:num w:numId="8">
    <w:abstractNumId w:val="31"/>
  </w:num>
  <w:num w:numId="9">
    <w:abstractNumId w:val="35"/>
  </w:num>
  <w:num w:numId="10">
    <w:abstractNumId w:val="33"/>
  </w:num>
  <w:num w:numId="11">
    <w:abstractNumId w:val="8"/>
  </w:num>
  <w:num w:numId="12">
    <w:abstractNumId w:val="3"/>
  </w:num>
  <w:num w:numId="13">
    <w:abstractNumId w:val="2"/>
  </w:num>
  <w:num w:numId="14">
    <w:abstractNumId w:val="1"/>
  </w:num>
  <w:num w:numId="15">
    <w:abstractNumId w:val="0"/>
  </w:num>
  <w:num w:numId="16">
    <w:abstractNumId w:val="29"/>
  </w:num>
  <w:num w:numId="17">
    <w:abstractNumId w:val="9"/>
  </w:num>
  <w:num w:numId="18">
    <w:abstractNumId w:val="7"/>
  </w:num>
  <w:num w:numId="19">
    <w:abstractNumId w:val="6"/>
  </w:num>
  <w:num w:numId="20">
    <w:abstractNumId w:val="5"/>
  </w:num>
  <w:num w:numId="21">
    <w:abstractNumId w:val="4"/>
  </w:num>
  <w:num w:numId="22">
    <w:abstractNumId w:val="18"/>
  </w:num>
  <w:num w:numId="23">
    <w:abstractNumId w:val="21"/>
  </w:num>
  <w:num w:numId="24">
    <w:abstractNumId w:val="17"/>
    <w:lvlOverride w:ilvl="0">
      <w:startOverride w:val="1"/>
    </w:lvlOverride>
  </w:num>
  <w:num w:numId="25">
    <w:abstractNumId w:val="16"/>
  </w:num>
  <w:num w:numId="26">
    <w:abstractNumId w:val="19"/>
  </w:num>
  <w:num w:numId="27">
    <w:abstractNumId w:val="23"/>
  </w:num>
  <w:num w:numId="28">
    <w:abstractNumId w:val="30"/>
  </w:num>
  <w:num w:numId="29">
    <w:abstractNumId w:val="40"/>
  </w:num>
  <w:num w:numId="30">
    <w:abstractNumId w:val="12"/>
  </w:num>
  <w:num w:numId="31">
    <w:abstractNumId w:val="32"/>
  </w:num>
  <w:num w:numId="32">
    <w:abstractNumId w:val="38"/>
  </w:num>
  <w:num w:numId="33">
    <w:abstractNumId w:val="39"/>
  </w:num>
  <w:num w:numId="34">
    <w:abstractNumId w:val="15"/>
  </w:num>
  <w:num w:numId="35">
    <w:abstractNumId w:val="25"/>
  </w:num>
  <w:num w:numId="36">
    <w:abstractNumId w:val="26"/>
  </w:num>
  <w:num w:numId="37">
    <w:abstractNumId w:val="27"/>
  </w:num>
  <w:num w:numId="38">
    <w:abstractNumId w:val="13"/>
  </w:num>
  <w:num w:numId="39">
    <w:abstractNumId w:val="36"/>
  </w:num>
  <w:num w:numId="40">
    <w:abstractNumId w:val="28"/>
  </w:num>
  <w:num w:numId="41">
    <w:abstractNumId w:val="22"/>
  </w:num>
  <w:num w:numId="42">
    <w:abstractNumId w:val="34"/>
  </w:num>
  <w:numIdMacAtCleanup w:val="4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P ČR">
    <w15:presenceInfo w15:providerId="None" w15:userId="SP Č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DD3"/>
    <w:rsid w:val="00000E32"/>
    <w:rsid w:val="0000149D"/>
    <w:rsid w:val="000015DF"/>
    <w:rsid w:val="000018EA"/>
    <w:rsid w:val="00002720"/>
    <w:rsid w:val="00002ACA"/>
    <w:rsid w:val="00002B91"/>
    <w:rsid w:val="00002CCF"/>
    <w:rsid w:val="0000362C"/>
    <w:rsid w:val="00003FBB"/>
    <w:rsid w:val="000042BE"/>
    <w:rsid w:val="000049BE"/>
    <w:rsid w:val="00004E46"/>
    <w:rsid w:val="00004E8F"/>
    <w:rsid w:val="00005882"/>
    <w:rsid w:val="00006699"/>
    <w:rsid w:val="000072EE"/>
    <w:rsid w:val="00007441"/>
    <w:rsid w:val="000075A3"/>
    <w:rsid w:val="0001007F"/>
    <w:rsid w:val="0001022F"/>
    <w:rsid w:val="0001044C"/>
    <w:rsid w:val="00011209"/>
    <w:rsid w:val="0001137B"/>
    <w:rsid w:val="000116FA"/>
    <w:rsid w:val="00011E77"/>
    <w:rsid w:val="00012D0F"/>
    <w:rsid w:val="000131C9"/>
    <w:rsid w:val="00013764"/>
    <w:rsid w:val="00013C90"/>
    <w:rsid w:val="0001412F"/>
    <w:rsid w:val="0001619F"/>
    <w:rsid w:val="000165CA"/>
    <w:rsid w:val="00017511"/>
    <w:rsid w:val="00020762"/>
    <w:rsid w:val="00021882"/>
    <w:rsid w:val="00021A0A"/>
    <w:rsid w:val="00021A76"/>
    <w:rsid w:val="00021B1B"/>
    <w:rsid w:val="00023A86"/>
    <w:rsid w:val="000242D4"/>
    <w:rsid w:val="0002486B"/>
    <w:rsid w:val="00025068"/>
    <w:rsid w:val="000257D7"/>
    <w:rsid w:val="00025DA9"/>
    <w:rsid w:val="0002684B"/>
    <w:rsid w:val="0002774E"/>
    <w:rsid w:val="00027F17"/>
    <w:rsid w:val="00030881"/>
    <w:rsid w:val="00032C64"/>
    <w:rsid w:val="00032CB0"/>
    <w:rsid w:val="000335A3"/>
    <w:rsid w:val="00035A37"/>
    <w:rsid w:val="000366B0"/>
    <w:rsid w:val="00036CBD"/>
    <w:rsid w:val="000406A6"/>
    <w:rsid w:val="0004072D"/>
    <w:rsid w:val="00040999"/>
    <w:rsid w:val="00040B85"/>
    <w:rsid w:val="00040DC2"/>
    <w:rsid w:val="00040DC5"/>
    <w:rsid w:val="000417BE"/>
    <w:rsid w:val="0004233F"/>
    <w:rsid w:val="00042371"/>
    <w:rsid w:val="00042C17"/>
    <w:rsid w:val="00042E3B"/>
    <w:rsid w:val="00042FF1"/>
    <w:rsid w:val="00043870"/>
    <w:rsid w:val="00043EAA"/>
    <w:rsid w:val="0004406E"/>
    <w:rsid w:val="0004457C"/>
    <w:rsid w:val="00044EAF"/>
    <w:rsid w:val="000451BB"/>
    <w:rsid w:val="00045B1B"/>
    <w:rsid w:val="00045B40"/>
    <w:rsid w:val="00046409"/>
    <w:rsid w:val="000467BA"/>
    <w:rsid w:val="000472B4"/>
    <w:rsid w:val="000476D6"/>
    <w:rsid w:val="00050A15"/>
    <w:rsid w:val="00050ABB"/>
    <w:rsid w:val="00050B5D"/>
    <w:rsid w:val="00050E0F"/>
    <w:rsid w:val="000515D3"/>
    <w:rsid w:val="00051A47"/>
    <w:rsid w:val="00051DA1"/>
    <w:rsid w:val="000531AE"/>
    <w:rsid w:val="00053967"/>
    <w:rsid w:val="00053F13"/>
    <w:rsid w:val="000556E7"/>
    <w:rsid w:val="00055EFF"/>
    <w:rsid w:val="000561CB"/>
    <w:rsid w:val="0005773E"/>
    <w:rsid w:val="000577F0"/>
    <w:rsid w:val="000604F1"/>
    <w:rsid w:val="0006080C"/>
    <w:rsid w:val="00060915"/>
    <w:rsid w:val="00060C53"/>
    <w:rsid w:val="00061257"/>
    <w:rsid w:val="00061F42"/>
    <w:rsid w:val="00062D47"/>
    <w:rsid w:val="000630F8"/>
    <w:rsid w:val="000640C0"/>
    <w:rsid w:val="00064D99"/>
    <w:rsid w:val="00065F14"/>
    <w:rsid w:val="0006650A"/>
    <w:rsid w:val="0007041B"/>
    <w:rsid w:val="00070511"/>
    <w:rsid w:val="000705F4"/>
    <w:rsid w:val="0007102C"/>
    <w:rsid w:val="00071068"/>
    <w:rsid w:val="00071A68"/>
    <w:rsid w:val="00071A8E"/>
    <w:rsid w:val="00072B08"/>
    <w:rsid w:val="00073DF5"/>
    <w:rsid w:val="00073F5E"/>
    <w:rsid w:val="000749B7"/>
    <w:rsid w:val="00074B1E"/>
    <w:rsid w:val="000754EC"/>
    <w:rsid w:val="0007559B"/>
    <w:rsid w:val="0007597E"/>
    <w:rsid w:val="0007609F"/>
    <w:rsid w:val="00076B14"/>
    <w:rsid w:val="00076E56"/>
    <w:rsid w:val="000775F7"/>
    <w:rsid w:val="0008054C"/>
    <w:rsid w:val="00080D6B"/>
    <w:rsid w:val="00083DE2"/>
    <w:rsid w:val="000847CF"/>
    <w:rsid w:val="0008511E"/>
    <w:rsid w:val="000872FF"/>
    <w:rsid w:val="000876D2"/>
    <w:rsid w:val="0009009E"/>
    <w:rsid w:val="000906AA"/>
    <w:rsid w:val="0009144F"/>
    <w:rsid w:val="00091D05"/>
    <w:rsid w:val="0009288F"/>
    <w:rsid w:val="00093153"/>
    <w:rsid w:val="0009332F"/>
    <w:rsid w:val="00093AC7"/>
    <w:rsid w:val="00093EE0"/>
    <w:rsid w:val="00094848"/>
    <w:rsid w:val="000948CB"/>
    <w:rsid w:val="00094B61"/>
    <w:rsid w:val="000952AD"/>
    <w:rsid w:val="000952C0"/>
    <w:rsid w:val="00095619"/>
    <w:rsid w:val="000956E6"/>
    <w:rsid w:val="00095E63"/>
    <w:rsid w:val="00095FC6"/>
    <w:rsid w:val="00096075"/>
    <w:rsid w:val="00096C8D"/>
    <w:rsid w:val="000A07D9"/>
    <w:rsid w:val="000A2597"/>
    <w:rsid w:val="000A26DE"/>
    <w:rsid w:val="000A3B76"/>
    <w:rsid w:val="000A3C39"/>
    <w:rsid w:val="000A44E7"/>
    <w:rsid w:val="000A485B"/>
    <w:rsid w:val="000A4DE2"/>
    <w:rsid w:val="000A5818"/>
    <w:rsid w:val="000A6187"/>
    <w:rsid w:val="000A7B7E"/>
    <w:rsid w:val="000B055C"/>
    <w:rsid w:val="000B09E2"/>
    <w:rsid w:val="000B25A3"/>
    <w:rsid w:val="000B36FC"/>
    <w:rsid w:val="000B3C5A"/>
    <w:rsid w:val="000B44BA"/>
    <w:rsid w:val="000B4784"/>
    <w:rsid w:val="000B4CD7"/>
    <w:rsid w:val="000B4E26"/>
    <w:rsid w:val="000B5083"/>
    <w:rsid w:val="000B51B8"/>
    <w:rsid w:val="000B5B4B"/>
    <w:rsid w:val="000B731F"/>
    <w:rsid w:val="000B799B"/>
    <w:rsid w:val="000C0227"/>
    <w:rsid w:val="000C04AB"/>
    <w:rsid w:val="000C1F28"/>
    <w:rsid w:val="000C207C"/>
    <w:rsid w:val="000C20FC"/>
    <w:rsid w:val="000C2F5E"/>
    <w:rsid w:val="000C4501"/>
    <w:rsid w:val="000C51C7"/>
    <w:rsid w:val="000C5B0E"/>
    <w:rsid w:val="000C7671"/>
    <w:rsid w:val="000C7AF5"/>
    <w:rsid w:val="000C7E5D"/>
    <w:rsid w:val="000D01F4"/>
    <w:rsid w:val="000D053D"/>
    <w:rsid w:val="000D0AA4"/>
    <w:rsid w:val="000D2339"/>
    <w:rsid w:val="000D2503"/>
    <w:rsid w:val="000D4EB8"/>
    <w:rsid w:val="000D57FD"/>
    <w:rsid w:val="000D5C1A"/>
    <w:rsid w:val="000D6265"/>
    <w:rsid w:val="000D65F4"/>
    <w:rsid w:val="000D74BE"/>
    <w:rsid w:val="000D7666"/>
    <w:rsid w:val="000D791B"/>
    <w:rsid w:val="000D797E"/>
    <w:rsid w:val="000D79AD"/>
    <w:rsid w:val="000E0096"/>
    <w:rsid w:val="000E07FD"/>
    <w:rsid w:val="000E08F5"/>
    <w:rsid w:val="000E0E23"/>
    <w:rsid w:val="000E1296"/>
    <w:rsid w:val="000E154D"/>
    <w:rsid w:val="000E18D5"/>
    <w:rsid w:val="000E22B2"/>
    <w:rsid w:val="000E320A"/>
    <w:rsid w:val="000E39CC"/>
    <w:rsid w:val="000E452F"/>
    <w:rsid w:val="000E5E4D"/>
    <w:rsid w:val="000E62D9"/>
    <w:rsid w:val="000E6E23"/>
    <w:rsid w:val="000E6E5D"/>
    <w:rsid w:val="000E7969"/>
    <w:rsid w:val="000F0CE3"/>
    <w:rsid w:val="000F20DD"/>
    <w:rsid w:val="000F2B65"/>
    <w:rsid w:val="000F2BF3"/>
    <w:rsid w:val="000F2DF5"/>
    <w:rsid w:val="000F2F5D"/>
    <w:rsid w:val="000F39CD"/>
    <w:rsid w:val="000F49CC"/>
    <w:rsid w:val="000F4C96"/>
    <w:rsid w:val="000F4E04"/>
    <w:rsid w:val="000F5396"/>
    <w:rsid w:val="000F5DF1"/>
    <w:rsid w:val="000F5E1D"/>
    <w:rsid w:val="000F75A0"/>
    <w:rsid w:val="000F78DC"/>
    <w:rsid w:val="0010023E"/>
    <w:rsid w:val="001007EB"/>
    <w:rsid w:val="00100EF9"/>
    <w:rsid w:val="00101664"/>
    <w:rsid w:val="00101CC9"/>
    <w:rsid w:val="00102886"/>
    <w:rsid w:val="001028F9"/>
    <w:rsid w:val="00102F6A"/>
    <w:rsid w:val="0010404D"/>
    <w:rsid w:val="00104273"/>
    <w:rsid w:val="00104618"/>
    <w:rsid w:val="00105EA0"/>
    <w:rsid w:val="00106247"/>
    <w:rsid w:val="00111821"/>
    <w:rsid w:val="001119E7"/>
    <w:rsid w:val="00111BE1"/>
    <w:rsid w:val="00111D9F"/>
    <w:rsid w:val="00112043"/>
    <w:rsid w:val="00112422"/>
    <w:rsid w:val="00112F44"/>
    <w:rsid w:val="00113038"/>
    <w:rsid w:val="00113896"/>
    <w:rsid w:val="00113F27"/>
    <w:rsid w:val="00114999"/>
    <w:rsid w:val="0011548B"/>
    <w:rsid w:val="00115590"/>
    <w:rsid w:val="00116007"/>
    <w:rsid w:val="001160A1"/>
    <w:rsid w:val="001172ED"/>
    <w:rsid w:val="001216E1"/>
    <w:rsid w:val="00121D18"/>
    <w:rsid w:val="00121E4D"/>
    <w:rsid w:val="00121F85"/>
    <w:rsid w:val="00125CA1"/>
    <w:rsid w:val="00126BAF"/>
    <w:rsid w:val="0012761D"/>
    <w:rsid w:val="00127A5B"/>
    <w:rsid w:val="00127DA6"/>
    <w:rsid w:val="0013101E"/>
    <w:rsid w:val="00131F6B"/>
    <w:rsid w:val="0013270C"/>
    <w:rsid w:val="00132759"/>
    <w:rsid w:val="00133E40"/>
    <w:rsid w:val="00133FBF"/>
    <w:rsid w:val="001341A3"/>
    <w:rsid w:val="00134D82"/>
    <w:rsid w:val="001352D1"/>
    <w:rsid w:val="001354D9"/>
    <w:rsid w:val="00135D6D"/>
    <w:rsid w:val="00137C5C"/>
    <w:rsid w:val="00140EC5"/>
    <w:rsid w:val="0014178F"/>
    <w:rsid w:val="0014214B"/>
    <w:rsid w:val="00142570"/>
    <w:rsid w:val="001428E0"/>
    <w:rsid w:val="0014397A"/>
    <w:rsid w:val="001440AC"/>
    <w:rsid w:val="001458F1"/>
    <w:rsid w:val="00145C52"/>
    <w:rsid w:val="00146A42"/>
    <w:rsid w:val="00146DBC"/>
    <w:rsid w:val="00147225"/>
    <w:rsid w:val="00147424"/>
    <w:rsid w:val="0014788E"/>
    <w:rsid w:val="00150186"/>
    <w:rsid w:val="00151F55"/>
    <w:rsid w:val="00152267"/>
    <w:rsid w:val="00152720"/>
    <w:rsid w:val="00152F14"/>
    <w:rsid w:val="00153695"/>
    <w:rsid w:val="0015476C"/>
    <w:rsid w:val="00154FFE"/>
    <w:rsid w:val="001552B4"/>
    <w:rsid w:val="001554A7"/>
    <w:rsid w:val="00155883"/>
    <w:rsid w:val="00157541"/>
    <w:rsid w:val="0015784A"/>
    <w:rsid w:val="001579BC"/>
    <w:rsid w:val="0016074B"/>
    <w:rsid w:val="001617CC"/>
    <w:rsid w:val="00162890"/>
    <w:rsid w:val="00162BBF"/>
    <w:rsid w:val="00162EAC"/>
    <w:rsid w:val="001631B9"/>
    <w:rsid w:val="001636DC"/>
    <w:rsid w:val="00163CFD"/>
    <w:rsid w:val="00164459"/>
    <w:rsid w:val="00164712"/>
    <w:rsid w:val="001647FD"/>
    <w:rsid w:val="00165818"/>
    <w:rsid w:val="001664FD"/>
    <w:rsid w:val="00166D89"/>
    <w:rsid w:val="00167BC4"/>
    <w:rsid w:val="00170714"/>
    <w:rsid w:val="00170EEA"/>
    <w:rsid w:val="001712CA"/>
    <w:rsid w:val="0017225A"/>
    <w:rsid w:val="00172EEA"/>
    <w:rsid w:val="001738B0"/>
    <w:rsid w:val="00173D7E"/>
    <w:rsid w:val="001746B7"/>
    <w:rsid w:val="001747ED"/>
    <w:rsid w:val="00175254"/>
    <w:rsid w:val="0017530E"/>
    <w:rsid w:val="00175880"/>
    <w:rsid w:val="001759F0"/>
    <w:rsid w:val="00176171"/>
    <w:rsid w:val="00176834"/>
    <w:rsid w:val="00176BAF"/>
    <w:rsid w:val="00177D67"/>
    <w:rsid w:val="00182924"/>
    <w:rsid w:val="00184263"/>
    <w:rsid w:val="0018441D"/>
    <w:rsid w:val="0018464A"/>
    <w:rsid w:val="0018634D"/>
    <w:rsid w:val="00186664"/>
    <w:rsid w:val="00187733"/>
    <w:rsid w:val="00187C72"/>
    <w:rsid w:val="001902B5"/>
    <w:rsid w:val="001906E0"/>
    <w:rsid w:val="00190E45"/>
    <w:rsid w:val="0019257E"/>
    <w:rsid w:val="001930BD"/>
    <w:rsid w:val="00193942"/>
    <w:rsid w:val="00193FCD"/>
    <w:rsid w:val="00194245"/>
    <w:rsid w:val="0019462E"/>
    <w:rsid w:val="001946E4"/>
    <w:rsid w:val="001948A2"/>
    <w:rsid w:val="00194D48"/>
    <w:rsid w:val="00196B70"/>
    <w:rsid w:val="00196BA3"/>
    <w:rsid w:val="00196FBB"/>
    <w:rsid w:val="001A1E6C"/>
    <w:rsid w:val="001A2344"/>
    <w:rsid w:val="001A261F"/>
    <w:rsid w:val="001A28E8"/>
    <w:rsid w:val="001A311C"/>
    <w:rsid w:val="001A3563"/>
    <w:rsid w:val="001A360C"/>
    <w:rsid w:val="001A4D86"/>
    <w:rsid w:val="001A662F"/>
    <w:rsid w:val="001A67F0"/>
    <w:rsid w:val="001A7411"/>
    <w:rsid w:val="001B018B"/>
    <w:rsid w:val="001B1022"/>
    <w:rsid w:val="001B2179"/>
    <w:rsid w:val="001B2994"/>
    <w:rsid w:val="001B4301"/>
    <w:rsid w:val="001B53E5"/>
    <w:rsid w:val="001B5D0D"/>
    <w:rsid w:val="001B63F7"/>
    <w:rsid w:val="001B6A98"/>
    <w:rsid w:val="001B6F0E"/>
    <w:rsid w:val="001C0ECF"/>
    <w:rsid w:val="001C114B"/>
    <w:rsid w:val="001C1361"/>
    <w:rsid w:val="001C13DC"/>
    <w:rsid w:val="001C1FCA"/>
    <w:rsid w:val="001C2E43"/>
    <w:rsid w:val="001C36A3"/>
    <w:rsid w:val="001C48E1"/>
    <w:rsid w:val="001C4EA3"/>
    <w:rsid w:val="001C4F1D"/>
    <w:rsid w:val="001C534A"/>
    <w:rsid w:val="001C541E"/>
    <w:rsid w:val="001C64D9"/>
    <w:rsid w:val="001C6A04"/>
    <w:rsid w:val="001C71A3"/>
    <w:rsid w:val="001C74A7"/>
    <w:rsid w:val="001C7784"/>
    <w:rsid w:val="001D13B2"/>
    <w:rsid w:val="001D1E28"/>
    <w:rsid w:val="001D21C1"/>
    <w:rsid w:val="001D2F99"/>
    <w:rsid w:val="001D30BC"/>
    <w:rsid w:val="001D32BD"/>
    <w:rsid w:val="001D3FC1"/>
    <w:rsid w:val="001D527B"/>
    <w:rsid w:val="001D5303"/>
    <w:rsid w:val="001D5682"/>
    <w:rsid w:val="001D5ABE"/>
    <w:rsid w:val="001D5F15"/>
    <w:rsid w:val="001D6C9B"/>
    <w:rsid w:val="001D7E5A"/>
    <w:rsid w:val="001E0276"/>
    <w:rsid w:val="001E07A9"/>
    <w:rsid w:val="001E0979"/>
    <w:rsid w:val="001E0E33"/>
    <w:rsid w:val="001E1723"/>
    <w:rsid w:val="001E178F"/>
    <w:rsid w:val="001E2ADE"/>
    <w:rsid w:val="001E2D11"/>
    <w:rsid w:val="001E2DAC"/>
    <w:rsid w:val="001E2F19"/>
    <w:rsid w:val="001E3364"/>
    <w:rsid w:val="001E37E7"/>
    <w:rsid w:val="001E3D54"/>
    <w:rsid w:val="001E3E19"/>
    <w:rsid w:val="001E4035"/>
    <w:rsid w:val="001E42BD"/>
    <w:rsid w:val="001E44FF"/>
    <w:rsid w:val="001E522A"/>
    <w:rsid w:val="001E5DD7"/>
    <w:rsid w:val="001E6704"/>
    <w:rsid w:val="001E691F"/>
    <w:rsid w:val="001E6F01"/>
    <w:rsid w:val="001E72F7"/>
    <w:rsid w:val="001E79BC"/>
    <w:rsid w:val="001E7D05"/>
    <w:rsid w:val="001E7D94"/>
    <w:rsid w:val="001E7FD2"/>
    <w:rsid w:val="001F2F21"/>
    <w:rsid w:val="001F343A"/>
    <w:rsid w:val="001F3453"/>
    <w:rsid w:val="001F45BC"/>
    <w:rsid w:val="001F4DF2"/>
    <w:rsid w:val="001F51DB"/>
    <w:rsid w:val="001F5396"/>
    <w:rsid w:val="001F5685"/>
    <w:rsid w:val="001F5796"/>
    <w:rsid w:val="001F5F5A"/>
    <w:rsid w:val="001F65D8"/>
    <w:rsid w:val="0020000B"/>
    <w:rsid w:val="00200C59"/>
    <w:rsid w:val="00201112"/>
    <w:rsid w:val="0020146E"/>
    <w:rsid w:val="002026A8"/>
    <w:rsid w:val="00202AAA"/>
    <w:rsid w:val="00203FC7"/>
    <w:rsid w:val="00204534"/>
    <w:rsid w:val="002053FE"/>
    <w:rsid w:val="00207BF4"/>
    <w:rsid w:val="00207F10"/>
    <w:rsid w:val="002126B4"/>
    <w:rsid w:val="002126D4"/>
    <w:rsid w:val="00213626"/>
    <w:rsid w:val="00213E3E"/>
    <w:rsid w:val="00213ED4"/>
    <w:rsid w:val="002147BE"/>
    <w:rsid w:val="00215233"/>
    <w:rsid w:val="00216263"/>
    <w:rsid w:val="002164BC"/>
    <w:rsid w:val="00216810"/>
    <w:rsid w:val="0022050C"/>
    <w:rsid w:val="00220DAA"/>
    <w:rsid w:val="00221FCD"/>
    <w:rsid w:val="002241F0"/>
    <w:rsid w:val="00224448"/>
    <w:rsid w:val="002249B6"/>
    <w:rsid w:val="00224CE3"/>
    <w:rsid w:val="0022508F"/>
    <w:rsid w:val="002255DE"/>
    <w:rsid w:val="00225BDD"/>
    <w:rsid w:val="00226245"/>
    <w:rsid w:val="00226734"/>
    <w:rsid w:val="00226BC5"/>
    <w:rsid w:val="002270C6"/>
    <w:rsid w:val="002302E5"/>
    <w:rsid w:val="00230774"/>
    <w:rsid w:val="002313D8"/>
    <w:rsid w:val="002313FC"/>
    <w:rsid w:val="002315D2"/>
    <w:rsid w:val="00231881"/>
    <w:rsid w:val="00231EB4"/>
    <w:rsid w:val="00232E9F"/>
    <w:rsid w:val="0023420A"/>
    <w:rsid w:val="00234509"/>
    <w:rsid w:val="00234570"/>
    <w:rsid w:val="00234CEF"/>
    <w:rsid w:val="00235B67"/>
    <w:rsid w:val="002368EB"/>
    <w:rsid w:val="0023698C"/>
    <w:rsid w:val="00236A39"/>
    <w:rsid w:val="00236D08"/>
    <w:rsid w:val="00240808"/>
    <w:rsid w:val="002408B0"/>
    <w:rsid w:val="00240A9D"/>
    <w:rsid w:val="00241376"/>
    <w:rsid w:val="002413EB"/>
    <w:rsid w:val="002418F7"/>
    <w:rsid w:val="00242518"/>
    <w:rsid w:val="00242C02"/>
    <w:rsid w:val="00243093"/>
    <w:rsid w:val="00243304"/>
    <w:rsid w:val="00243455"/>
    <w:rsid w:val="002434D4"/>
    <w:rsid w:val="00243774"/>
    <w:rsid w:val="002439DB"/>
    <w:rsid w:val="00244CFF"/>
    <w:rsid w:val="002460E1"/>
    <w:rsid w:val="0024659F"/>
    <w:rsid w:val="00247266"/>
    <w:rsid w:val="0024756C"/>
    <w:rsid w:val="00250A48"/>
    <w:rsid w:val="00250D38"/>
    <w:rsid w:val="002513EE"/>
    <w:rsid w:val="00252113"/>
    <w:rsid w:val="00252F96"/>
    <w:rsid w:val="00253CF1"/>
    <w:rsid w:val="0025458E"/>
    <w:rsid w:val="0025472C"/>
    <w:rsid w:val="00254A51"/>
    <w:rsid w:val="00254D41"/>
    <w:rsid w:val="00255495"/>
    <w:rsid w:val="002558DA"/>
    <w:rsid w:val="00255A7B"/>
    <w:rsid w:val="00255A9A"/>
    <w:rsid w:val="00256763"/>
    <w:rsid w:val="00256905"/>
    <w:rsid w:val="00256A0B"/>
    <w:rsid w:val="00256A64"/>
    <w:rsid w:val="0025716D"/>
    <w:rsid w:val="00257277"/>
    <w:rsid w:val="002572A2"/>
    <w:rsid w:val="002604F7"/>
    <w:rsid w:val="00260607"/>
    <w:rsid w:val="002608C4"/>
    <w:rsid w:val="00260E76"/>
    <w:rsid w:val="00260EAC"/>
    <w:rsid w:val="00261320"/>
    <w:rsid w:val="00261816"/>
    <w:rsid w:val="0026190C"/>
    <w:rsid w:val="00262C18"/>
    <w:rsid w:val="00262C70"/>
    <w:rsid w:val="002650B4"/>
    <w:rsid w:val="00265F1A"/>
    <w:rsid w:val="00266BA5"/>
    <w:rsid w:val="00267506"/>
    <w:rsid w:val="002677F0"/>
    <w:rsid w:val="0027015A"/>
    <w:rsid w:val="002708E6"/>
    <w:rsid w:val="00271FF5"/>
    <w:rsid w:val="00272316"/>
    <w:rsid w:val="00272470"/>
    <w:rsid w:val="0027272A"/>
    <w:rsid w:val="00273368"/>
    <w:rsid w:val="0027362D"/>
    <w:rsid w:val="00274296"/>
    <w:rsid w:val="00275330"/>
    <w:rsid w:val="00275487"/>
    <w:rsid w:val="00275A0E"/>
    <w:rsid w:val="00275DB0"/>
    <w:rsid w:val="00276565"/>
    <w:rsid w:val="00276795"/>
    <w:rsid w:val="00277643"/>
    <w:rsid w:val="00277837"/>
    <w:rsid w:val="00280128"/>
    <w:rsid w:val="00281243"/>
    <w:rsid w:val="002822A6"/>
    <w:rsid w:val="0028397C"/>
    <w:rsid w:val="0028460E"/>
    <w:rsid w:val="0028537A"/>
    <w:rsid w:val="0028666F"/>
    <w:rsid w:val="002867EF"/>
    <w:rsid w:val="00286A38"/>
    <w:rsid w:val="00286BB7"/>
    <w:rsid w:val="00286C79"/>
    <w:rsid w:val="002871C1"/>
    <w:rsid w:val="0028722E"/>
    <w:rsid w:val="002875EE"/>
    <w:rsid w:val="002913DE"/>
    <w:rsid w:val="002920D7"/>
    <w:rsid w:val="00292237"/>
    <w:rsid w:val="002922E3"/>
    <w:rsid w:val="0029234B"/>
    <w:rsid w:val="0029287E"/>
    <w:rsid w:val="00292ABA"/>
    <w:rsid w:val="00292F56"/>
    <w:rsid w:val="002932A9"/>
    <w:rsid w:val="002937EA"/>
    <w:rsid w:val="00293BD8"/>
    <w:rsid w:val="00293FEC"/>
    <w:rsid w:val="00294A77"/>
    <w:rsid w:val="00295226"/>
    <w:rsid w:val="00295BFC"/>
    <w:rsid w:val="002963E0"/>
    <w:rsid w:val="002966C6"/>
    <w:rsid w:val="00297111"/>
    <w:rsid w:val="002973B5"/>
    <w:rsid w:val="0029782F"/>
    <w:rsid w:val="00297D2A"/>
    <w:rsid w:val="002A0103"/>
    <w:rsid w:val="002A082E"/>
    <w:rsid w:val="002A0C1A"/>
    <w:rsid w:val="002A0F21"/>
    <w:rsid w:val="002A1557"/>
    <w:rsid w:val="002A1DEF"/>
    <w:rsid w:val="002A1EAE"/>
    <w:rsid w:val="002A21B6"/>
    <w:rsid w:val="002A2661"/>
    <w:rsid w:val="002A2AAB"/>
    <w:rsid w:val="002A2F8C"/>
    <w:rsid w:val="002A317E"/>
    <w:rsid w:val="002A36AA"/>
    <w:rsid w:val="002A4C99"/>
    <w:rsid w:val="002A4CE3"/>
    <w:rsid w:val="002A4CF6"/>
    <w:rsid w:val="002A538F"/>
    <w:rsid w:val="002A5F7C"/>
    <w:rsid w:val="002A6415"/>
    <w:rsid w:val="002A6886"/>
    <w:rsid w:val="002A6B6A"/>
    <w:rsid w:val="002A6C31"/>
    <w:rsid w:val="002A6E2A"/>
    <w:rsid w:val="002A7095"/>
    <w:rsid w:val="002A7FEC"/>
    <w:rsid w:val="002B0A28"/>
    <w:rsid w:val="002B15C3"/>
    <w:rsid w:val="002B173C"/>
    <w:rsid w:val="002B191B"/>
    <w:rsid w:val="002B1B4E"/>
    <w:rsid w:val="002B42F5"/>
    <w:rsid w:val="002B50B1"/>
    <w:rsid w:val="002B526A"/>
    <w:rsid w:val="002B54F8"/>
    <w:rsid w:val="002B5666"/>
    <w:rsid w:val="002B5A90"/>
    <w:rsid w:val="002B61F6"/>
    <w:rsid w:val="002B63B7"/>
    <w:rsid w:val="002B657E"/>
    <w:rsid w:val="002B7029"/>
    <w:rsid w:val="002B7449"/>
    <w:rsid w:val="002B7A53"/>
    <w:rsid w:val="002B7D32"/>
    <w:rsid w:val="002C01CB"/>
    <w:rsid w:val="002C12D5"/>
    <w:rsid w:val="002C1427"/>
    <w:rsid w:val="002C163E"/>
    <w:rsid w:val="002C227C"/>
    <w:rsid w:val="002C4898"/>
    <w:rsid w:val="002C4CD3"/>
    <w:rsid w:val="002C506D"/>
    <w:rsid w:val="002C5272"/>
    <w:rsid w:val="002C6246"/>
    <w:rsid w:val="002C6E3A"/>
    <w:rsid w:val="002C704F"/>
    <w:rsid w:val="002C7932"/>
    <w:rsid w:val="002D10E9"/>
    <w:rsid w:val="002D2EAA"/>
    <w:rsid w:val="002D2EB3"/>
    <w:rsid w:val="002D3633"/>
    <w:rsid w:val="002D4036"/>
    <w:rsid w:val="002D453A"/>
    <w:rsid w:val="002D53F2"/>
    <w:rsid w:val="002D5F2F"/>
    <w:rsid w:val="002D7B62"/>
    <w:rsid w:val="002D7FD8"/>
    <w:rsid w:val="002E0331"/>
    <w:rsid w:val="002E03AB"/>
    <w:rsid w:val="002E0481"/>
    <w:rsid w:val="002E0F9F"/>
    <w:rsid w:val="002E2139"/>
    <w:rsid w:val="002E2833"/>
    <w:rsid w:val="002E3625"/>
    <w:rsid w:val="002E3B04"/>
    <w:rsid w:val="002E5835"/>
    <w:rsid w:val="002E67A2"/>
    <w:rsid w:val="002E7164"/>
    <w:rsid w:val="002E76C0"/>
    <w:rsid w:val="002F03D2"/>
    <w:rsid w:val="002F0492"/>
    <w:rsid w:val="002F076F"/>
    <w:rsid w:val="002F0E66"/>
    <w:rsid w:val="002F1312"/>
    <w:rsid w:val="002F1917"/>
    <w:rsid w:val="002F1D02"/>
    <w:rsid w:val="002F1FC1"/>
    <w:rsid w:val="002F205C"/>
    <w:rsid w:val="002F21BE"/>
    <w:rsid w:val="002F31E2"/>
    <w:rsid w:val="002F33C1"/>
    <w:rsid w:val="002F5158"/>
    <w:rsid w:val="002F5880"/>
    <w:rsid w:val="002F657F"/>
    <w:rsid w:val="002F730B"/>
    <w:rsid w:val="002F7CDC"/>
    <w:rsid w:val="002F7E2A"/>
    <w:rsid w:val="0030012F"/>
    <w:rsid w:val="003007F4"/>
    <w:rsid w:val="003016E4"/>
    <w:rsid w:val="0030202A"/>
    <w:rsid w:val="003022C5"/>
    <w:rsid w:val="0030296D"/>
    <w:rsid w:val="003031F6"/>
    <w:rsid w:val="00305510"/>
    <w:rsid w:val="003058DC"/>
    <w:rsid w:val="00307DB6"/>
    <w:rsid w:val="0031098B"/>
    <w:rsid w:val="003111BE"/>
    <w:rsid w:val="003113F2"/>
    <w:rsid w:val="00311592"/>
    <w:rsid w:val="00311860"/>
    <w:rsid w:val="00312050"/>
    <w:rsid w:val="00312F55"/>
    <w:rsid w:val="00315067"/>
    <w:rsid w:val="0031521C"/>
    <w:rsid w:val="00315A7D"/>
    <w:rsid w:val="00315FAA"/>
    <w:rsid w:val="0031670D"/>
    <w:rsid w:val="00316875"/>
    <w:rsid w:val="0031764B"/>
    <w:rsid w:val="003178A4"/>
    <w:rsid w:val="00317A27"/>
    <w:rsid w:val="00321BDC"/>
    <w:rsid w:val="0032204E"/>
    <w:rsid w:val="003238B8"/>
    <w:rsid w:val="00323B91"/>
    <w:rsid w:val="003241B5"/>
    <w:rsid w:val="00324D95"/>
    <w:rsid w:val="003251A6"/>
    <w:rsid w:val="0032757E"/>
    <w:rsid w:val="003275AB"/>
    <w:rsid w:val="00327A9D"/>
    <w:rsid w:val="00330650"/>
    <w:rsid w:val="0033070A"/>
    <w:rsid w:val="0033099A"/>
    <w:rsid w:val="00330DF6"/>
    <w:rsid w:val="0033148F"/>
    <w:rsid w:val="0033275F"/>
    <w:rsid w:val="003327EA"/>
    <w:rsid w:val="00332DF5"/>
    <w:rsid w:val="003336ED"/>
    <w:rsid w:val="00334568"/>
    <w:rsid w:val="00334F2B"/>
    <w:rsid w:val="0033543E"/>
    <w:rsid w:val="00335574"/>
    <w:rsid w:val="00336B46"/>
    <w:rsid w:val="00336CB4"/>
    <w:rsid w:val="00336F6B"/>
    <w:rsid w:val="00340B67"/>
    <w:rsid w:val="00340C48"/>
    <w:rsid w:val="0034157D"/>
    <w:rsid w:val="00343093"/>
    <w:rsid w:val="00343B5A"/>
    <w:rsid w:val="003441C0"/>
    <w:rsid w:val="0034590A"/>
    <w:rsid w:val="003465A1"/>
    <w:rsid w:val="00347994"/>
    <w:rsid w:val="0035015E"/>
    <w:rsid w:val="003514D4"/>
    <w:rsid w:val="0035164E"/>
    <w:rsid w:val="00351B1A"/>
    <w:rsid w:val="00352FF1"/>
    <w:rsid w:val="003534C0"/>
    <w:rsid w:val="00354B9A"/>
    <w:rsid w:val="00354F3B"/>
    <w:rsid w:val="00355111"/>
    <w:rsid w:val="00355196"/>
    <w:rsid w:val="0035557D"/>
    <w:rsid w:val="00355827"/>
    <w:rsid w:val="00355CCB"/>
    <w:rsid w:val="00356A6E"/>
    <w:rsid w:val="00356C46"/>
    <w:rsid w:val="00356FEF"/>
    <w:rsid w:val="00357D39"/>
    <w:rsid w:val="003605C6"/>
    <w:rsid w:val="00360D60"/>
    <w:rsid w:val="003611C9"/>
    <w:rsid w:val="0036133B"/>
    <w:rsid w:val="003616F5"/>
    <w:rsid w:val="00361FC8"/>
    <w:rsid w:val="00362668"/>
    <w:rsid w:val="00362676"/>
    <w:rsid w:val="00364D08"/>
    <w:rsid w:val="00364E3B"/>
    <w:rsid w:val="00364E66"/>
    <w:rsid w:val="003651CA"/>
    <w:rsid w:val="003655CD"/>
    <w:rsid w:val="003656B0"/>
    <w:rsid w:val="00365DD3"/>
    <w:rsid w:val="00366434"/>
    <w:rsid w:val="003668AE"/>
    <w:rsid w:val="003675B4"/>
    <w:rsid w:val="00370445"/>
    <w:rsid w:val="00370924"/>
    <w:rsid w:val="0037095A"/>
    <w:rsid w:val="00370FC2"/>
    <w:rsid w:val="003716AA"/>
    <w:rsid w:val="003723C7"/>
    <w:rsid w:val="00372A08"/>
    <w:rsid w:val="003739BE"/>
    <w:rsid w:val="00373E9F"/>
    <w:rsid w:val="00375221"/>
    <w:rsid w:val="0037586E"/>
    <w:rsid w:val="00375EE1"/>
    <w:rsid w:val="00377351"/>
    <w:rsid w:val="00380D54"/>
    <w:rsid w:val="00381112"/>
    <w:rsid w:val="00381122"/>
    <w:rsid w:val="00382098"/>
    <w:rsid w:val="00383824"/>
    <w:rsid w:val="00384540"/>
    <w:rsid w:val="00384A72"/>
    <w:rsid w:val="00384BB9"/>
    <w:rsid w:val="003859AB"/>
    <w:rsid w:val="00385DA5"/>
    <w:rsid w:val="003863AE"/>
    <w:rsid w:val="00386741"/>
    <w:rsid w:val="0038780D"/>
    <w:rsid w:val="00387891"/>
    <w:rsid w:val="00390CF2"/>
    <w:rsid w:val="00390FBD"/>
    <w:rsid w:val="00391223"/>
    <w:rsid w:val="003913F9"/>
    <w:rsid w:val="0039156F"/>
    <w:rsid w:val="0039210E"/>
    <w:rsid w:val="00392D39"/>
    <w:rsid w:val="00393092"/>
    <w:rsid w:val="00394FDC"/>
    <w:rsid w:val="003958FA"/>
    <w:rsid w:val="00395A92"/>
    <w:rsid w:val="00396381"/>
    <w:rsid w:val="003977EA"/>
    <w:rsid w:val="003A077C"/>
    <w:rsid w:val="003A07DE"/>
    <w:rsid w:val="003A0EF6"/>
    <w:rsid w:val="003A13C4"/>
    <w:rsid w:val="003A1449"/>
    <w:rsid w:val="003A1ABE"/>
    <w:rsid w:val="003A2449"/>
    <w:rsid w:val="003A2E36"/>
    <w:rsid w:val="003A2F66"/>
    <w:rsid w:val="003A2FDF"/>
    <w:rsid w:val="003A4614"/>
    <w:rsid w:val="003A4908"/>
    <w:rsid w:val="003A4F4F"/>
    <w:rsid w:val="003A5285"/>
    <w:rsid w:val="003A560A"/>
    <w:rsid w:val="003A6721"/>
    <w:rsid w:val="003A67AB"/>
    <w:rsid w:val="003A681B"/>
    <w:rsid w:val="003A6E47"/>
    <w:rsid w:val="003B00C4"/>
    <w:rsid w:val="003B198B"/>
    <w:rsid w:val="003B1A36"/>
    <w:rsid w:val="003B2344"/>
    <w:rsid w:val="003B3331"/>
    <w:rsid w:val="003B33A4"/>
    <w:rsid w:val="003B3D53"/>
    <w:rsid w:val="003B3DA4"/>
    <w:rsid w:val="003B5048"/>
    <w:rsid w:val="003B52FA"/>
    <w:rsid w:val="003B5C8B"/>
    <w:rsid w:val="003B701E"/>
    <w:rsid w:val="003B7A91"/>
    <w:rsid w:val="003C02BE"/>
    <w:rsid w:val="003C0961"/>
    <w:rsid w:val="003C0A15"/>
    <w:rsid w:val="003C0B8B"/>
    <w:rsid w:val="003C0E8F"/>
    <w:rsid w:val="003C10F9"/>
    <w:rsid w:val="003C1586"/>
    <w:rsid w:val="003C186B"/>
    <w:rsid w:val="003C1BE7"/>
    <w:rsid w:val="003C496E"/>
    <w:rsid w:val="003C5C79"/>
    <w:rsid w:val="003C7225"/>
    <w:rsid w:val="003C731F"/>
    <w:rsid w:val="003D07F0"/>
    <w:rsid w:val="003D1C8F"/>
    <w:rsid w:val="003D1FE0"/>
    <w:rsid w:val="003D262A"/>
    <w:rsid w:val="003D2709"/>
    <w:rsid w:val="003D2C05"/>
    <w:rsid w:val="003D2DD7"/>
    <w:rsid w:val="003D3549"/>
    <w:rsid w:val="003D420E"/>
    <w:rsid w:val="003D4962"/>
    <w:rsid w:val="003D5551"/>
    <w:rsid w:val="003D5802"/>
    <w:rsid w:val="003D63FB"/>
    <w:rsid w:val="003D64A3"/>
    <w:rsid w:val="003D6674"/>
    <w:rsid w:val="003D6CCC"/>
    <w:rsid w:val="003D77F7"/>
    <w:rsid w:val="003E04CE"/>
    <w:rsid w:val="003E0BD5"/>
    <w:rsid w:val="003E168F"/>
    <w:rsid w:val="003E1B1E"/>
    <w:rsid w:val="003E21E8"/>
    <w:rsid w:val="003E29BA"/>
    <w:rsid w:val="003E2D44"/>
    <w:rsid w:val="003E3572"/>
    <w:rsid w:val="003E39CA"/>
    <w:rsid w:val="003E455C"/>
    <w:rsid w:val="003E48A8"/>
    <w:rsid w:val="003E4E6D"/>
    <w:rsid w:val="003E59AE"/>
    <w:rsid w:val="003E5B83"/>
    <w:rsid w:val="003E63D4"/>
    <w:rsid w:val="003E6B36"/>
    <w:rsid w:val="003E6F0D"/>
    <w:rsid w:val="003E72B2"/>
    <w:rsid w:val="003F0163"/>
    <w:rsid w:val="003F0242"/>
    <w:rsid w:val="003F0E4D"/>
    <w:rsid w:val="003F2940"/>
    <w:rsid w:val="003F2C79"/>
    <w:rsid w:val="003F3AAA"/>
    <w:rsid w:val="003F43FF"/>
    <w:rsid w:val="003F539A"/>
    <w:rsid w:val="003F572D"/>
    <w:rsid w:val="003F73CA"/>
    <w:rsid w:val="003F73CF"/>
    <w:rsid w:val="003F792A"/>
    <w:rsid w:val="00400891"/>
    <w:rsid w:val="00400F55"/>
    <w:rsid w:val="00401B38"/>
    <w:rsid w:val="00402B76"/>
    <w:rsid w:val="004037C4"/>
    <w:rsid w:val="00403FC6"/>
    <w:rsid w:val="0040401B"/>
    <w:rsid w:val="004043B6"/>
    <w:rsid w:val="004046EF"/>
    <w:rsid w:val="004049ED"/>
    <w:rsid w:val="004054D8"/>
    <w:rsid w:val="00405D06"/>
    <w:rsid w:val="00405EA4"/>
    <w:rsid w:val="00406795"/>
    <w:rsid w:val="00406FF7"/>
    <w:rsid w:val="0040763C"/>
    <w:rsid w:val="00407BC8"/>
    <w:rsid w:val="00407D6D"/>
    <w:rsid w:val="00410378"/>
    <w:rsid w:val="004116D3"/>
    <w:rsid w:val="00412B02"/>
    <w:rsid w:val="0041304B"/>
    <w:rsid w:val="004138FB"/>
    <w:rsid w:val="00413AB6"/>
    <w:rsid w:val="00413E64"/>
    <w:rsid w:val="004142AC"/>
    <w:rsid w:val="0041513A"/>
    <w:rsid w:val="004155E8"/>
    <w:rsid w:val="00415766"/>
    <w:rsid w:val="00415814"/>
    <w:rsid w:val="00416B07"/>
    <w:rsid w:val="00417581"/>
    <w:rsid w:val="00420048"/>
    <w:rsid w:val="004200DB"/>
    <w:rsid w:val="00420D9E"/>
    <w:rsid w:val="00421016"/>
    <w:rsid w:val="004233CB"/>
    <w:rsid w:val="00423D0A"/>
    <w:rsid w:val="00424981"/>
    <w:rsid w:val="00424D85"/>
    <w:rsid w:val="004250D1"/>
    <w:rsid w:val="00425469"/>
    <w:rsid w:val="004256EC"/>
    <w:rsid w:val="0042628D"/>
    <w:rsid w:val="004265B2"/>
    <w:rsid w:val="00426DF4"/>
    <w:rsid w:val="0042703D"/>
    <w:rsid w:val="004271E0"/>
    <w:rsid w:val="00427D77"/>
    <w:rsid w:val="00430044"/>
    <w:rsid w:val="00430C5C"/>
    <w:rsid w:val="0043154E"/>
    <w:rsid w:val="0043210F"/>
    <w:rsid w:val="00432FAA"/>
    <w:rsid w:val="0043322F"/>
    <w:rsid w:val="00433525"/>
    <w:rsid w:val="00434480"/>
    <w:rsid w:val="00436241"/>
    <w:rsid w:val="00436B40"/>
    <w:rsid w:val="00436D21"/>
    <w:rsid w:val="004374D8"/>
    <w:rsid w:val="00437A71"/>
    <w:rsid w:val="00437E1A"/>
    <w:rsid w:val="00437F11"/>
    <w:rsid w:val="0044002F"/>
    <w:rsid w:val="00441E1F"/>
    <w:rsid w:val="00441F36"/>
    <w:rsid w:val="00444034"/>
    <w:rsid w:val="00444607"/>
    <w:rsid w:val="004446F2"/>
    <w:rsid w:val="00444AEB"/>
    <w:rsid w:val="00445394"/>
    <w:rsid w:val="00445C36"/>
    <w:rsid w:val="00445C69"/>
    <w:rsid w:val="00445F45"/>
    <w:rsid w:val="00446704"/>
    <w:rsid w:val="004501AE"/>
    <w:rsid w:val="004512EC"/>
    <w:rsid w:val="00452088"/>
    <w:rsid w:val="0045357C"/>
    <w:rsid w:val="004537DD"/>
    <w:rsid w:val="00453806"/>
    <w:rsid w:val="0045390F"/>
    <w:rsid w:val="00453CA5"/>
    <w:rsid w:val="0045476C"/>
    <w:rsid w:val="00456B81"/>
    <w:rsid w:val="00456F3E"/>
    <w:rsid w:val="00457E30"/>
    <w:rsid w:val="00460059"/>
    <w:rsid w:val="0046045D"/>
    <w:rsid w:val="00460603"/>
    <w:rsid w:val="00460903"/>
    <w:rsid w:val="00460F1C"/>
    <w:rsid w:val="00461083"/>
    <w:rsid w:val="00461A3C"/>
    <w:rsid w:val="004634E4"/>
    <w:rsid w:val="004635D8"/>
    <w:rsid w:val="00463D4B"/>
    <w:rsid w:val="00464FC3"/>
    <w:rsid w:val="0046519F"/>
    <w:rsid w:val="00465AF5"/>
    <w:rsid w:val="004667EF"/>
    <w:rsid w:val="004668B9"/>
    <w:rsid w:val="004676E8"/>
    <w:rsid w:val="00467896"/>
    <w:rsid w:val="004705B1"/>
    <w:rsid w:val="00471DE3"/>
    <w:rsid w:val="0047254E"/>
    <w:rsid w:val="00472A81"/>
    <w:rsid w:val="004731FC"/>
    <w:rsid w:val="0047329D"/>
    <w:rsid w:val="00473815"/>
    <w:rsid w:val="00474558"/>
    <w:rsid w:val="004746A4"/>
    <w:rsid w:val="004757AA"/>
    <w:rsid w:val="00475FE5"/>
    <w:rsid w:val="004762FA"/>
    <w:rsid w:val="00476A00"/>
    <w:rsid w:val="004777F4"/>
    <w:rsid w:val="00477981"/>
    <w:rsid w:val="004801A2"/>
    <w:rsid w:val="00480A92"/>
    <w:rsid w:val="00481262"/>
    <w:rsid w:val="004812E1"/>
    <w:rsid w:val="00481578"/>
    <w:rsid w:val="00481B72"/>
    <w:rsid w:val="00482D4D"/>
    <w:rsid w:val="00483383"/>
    <w:rsid w:val="004833DE"/>
    <w:rsid w:val="0048353F"/>
    <w:rsid w:val="004843C3"/>
    <w:rsid w:val="00484B20"/>
    <w:rsid w:val="00484E3E"/>
    <w:rsid w:val="00486338"/>
    <w:rsid w:val="00486F05"/>
    <w:rsid w:val="004878E0"/>
    <w:rsid w:val="004905EF"/>
    <w:rsid w:val="004910D7"/>
    <w:rsid w:val="004910DE"/>
    <w:rsid w:val="00493C58"/>
    <w:rsid w:val="0049436A"/>
    <w:rsid w:val="00495D2B"/>
    <w:rsid w:val="00495DE6"/>
    <w:rsid w:val="0049659F"/>
    <w:rsid w:val="0049663D"/>
    <w:rsid w:val="0049674D"/>
    <w:rsid w:val="00497119"/>
    <w:rsid w:val="004972F2"/>
    <w:rsid w:val="00497478"/>
    <w:rsid w:val="00497D04"/>
    <w:rsid w:val="004A0169"/>
    <w:rsid w:val="004A050D"/>
    <w:rsid w:val="004A0D55"/>
    <w:rsid w:val="004A2536"/>
    <w:rsid w:val="004A2B0F"/>
    <w:rsid w:val="004A2D05"/>
    <w:rsid w:val="004A3779"/>
    <w:rsid w:val="004A40AC"/>
    <w:rsid w:val="004A5574"/>
    <w:rsid w:val="004A5588"/>
    <w:rsid w:val="004A6447"/>
    <w:rsid w:val="004B02EF"/>
    <w:rsid w:val="004B1F21"/>
    <w:rsid w:val="004B2B7D"/>
    <w:rsid w:val="004B2D0B"/>
    <w:rsid w:val="004B3175"/>
    <w:rsid w:val="004B358A"/>
    <w:rsid w:val="004B3D46"/>
    <w:rsid w:val="004B447E"/>
    <w:rsid w:val="004B487D"/>
    <w:rsid w:val="004B5698"/>
    <w:rsid w:val="004B5DC5"/>
    <w:rsid w:val="004B5E31"/>
    <w:rsid w:val="004B6582"/>
    <w:rsid w:val="004B74EE"/>
    <w:rsid w:val="004B77F4"/>
    <w:rsid w:val="004B7D42"/>
    <w:rsid w:val="004C0149"/>
    <w:rsid w:val="004C0E15"/>
    <w:rsid w:val="004C0FD6"/>
    <w:rsid w:val="004C11F7"/>
    <w:rsid w:val="004C1620"/>
    <w:rsid w:val="004C1A4E"/>
    <w:rsid w:val="004C1BDA"/>
    <w:rsid w:val="004C4091"/>
    <w:rsid w:val="004C45F3"/>
    <w:rsid w:val="004C46B4"/>
    <w:rsid w:val="004C472D"/>
    <w:rsid w:val="004C577D"/>
    <w:rsid w:val="004C583D"/>
    <w:rsid w:val="004C5B56"/>
    <w:rsid w:val="004C6219"/>
    <w:rsid w:val="004C64EA"/>
    <w:rsid w:val="004C6821"/>
    <w:rsid w:val="004C7EB7"/>
    <w:rsid w:val="004D055E"/>
    <w:rsid w:val="004D0E11"/>
    <w:rsid w:val="004D1927"/>
    <w:rsid w:val="004D275F"/>
    <w:rsid w:val="004D3185"/>
    <w:rsid w:val="004D3ED2"/>
    <w:rsid w:val="004D4499"/>
    <w:rsid w:val="004D474E"/>
    <w:rsid w:val="004D4B00"/>
    <w:rsid w:val="004D4DF7"/>
    <w:rsid w:val="004D5642"/>
    <w:rsid w:val="004D5C57"/>
    <w:rsid w:val="004D6533"/>
    <w:rsid w:val="004D7BA9"/>
    <w:rsid w:val="004E01E5"/>
    <w:rsid w:val="004E0F6A"/>
    <w:rsid w:val="004E1D5C"/>
    <w:rsid w:val="004E2BF6"/>
    <w:rsid w:val="004E2EA3"/>
    <w:rsid w:val="004E3207"/>
    <w:rsid w:val="004E3EEA"/>
    <w:rsid w:val="004E42C5"/>
    <w:rsid w:val="004E4482"/>
    <w:rsid w:val="004E455C"/>
    <w:rsid w:val="004E4CCA"/>
    <w:rsid w:val="004E6381"/>
    <w:rsid w:val="004E6B05"/>
    <w:rsid w:val="004E755F"/>
    <w:rsid w:val="004E7CA6"/>
    <w:rsid w:val="004F03CD"/>
    <w:rsid w:val="004F0522"/>
    <w:rsid w:val="004F114D"/>
    <w:rsid w:val="004F2688"/>
    <w:rsid w:val="004F3313"/>
    <w:rsid w:val="004F3F89"/>
    <w:rsid w:val="004F6223"/>
    <w:rsid w:val="004F6658"/>
    <w:rsid w:val="004F701A"/>
    <w:rsid w:val="004F7300"/>
    <w:rsid w:val="004F7585"/>
    <w:rsid w:val="004F7D26"/>
    <w:rsid w:val="005001F5"/>
    <w:rsid w:val="005004C9"/>
    <w:rsid w:val="00500E46"/>
    <w:rsid w:val="00501181"/>
    <w:rsid w:val="00501E6F"/>
    <w:rsid w:val="00501EB7"/>
    <w:rsid w:val="0050411A"/>
    <w:rsid w:val="00504D90"/>
    <w:rsid w:val="00505E81"/>
    <w:rsid w:val="00507210"/>
    <w:rsid w:val="0050721A"/>
    <w:rsid w:val="005079D3"/>
    <w:rsid w:val="00507F10"/>
    <w:rsid w:val="00511521"/>
    <w:rsid w:val="005128C9"/>
    <w:rsid w:val="00512F71"/>
    <w:rsid w:val="005130AA"/>
    <w:rsid w:val="005130F2"/>
    <w:rsid w:val="00513745"/>
    <w:rsid w:val="005149A5"/>
    <w:rsid w:val="0051776D"/>
    <w:rsid w:val="00520934"/>
    <w:rsid w:val="00520E11"/>
    <w:rsid w:val="00522019"/>
    <w:rsid w:val="005224FD"/>
    <w:rsid w:val="00522C1C"/>
    <w:rsid w:val="005246D1"/>
    <w:rsid w:val="005259A8"/>
    <w:rsid w:val="00525F7F"/>
    <w:rsid w:val="0052600E"/>
    <w:rsid w:val="0052609E"/>
    <w:rsid w:val="00526270"/>
    <w:rsid w:val="00526704"/>
    <w:rsid w:val="00527070"/>
    <w:rsid w:val="00527577"/>
    <w:rsid w:val="00530DF5"/>
    <w:rsid w:val="005312DA"/>
    <w:rsid w:val="005318E9"/>
    <w:rsid w:val="005320EC"/>
    <w:rsid w:val="0053326A"/>
    <w:rsid w:val="00533B74"/>
    <w:rsid w:val="00534064"/>
    <w:rsid w:val="0053410A"/>
    <w:rsid w:val="0053449C"/>
    <w:rsid w:val="005349FF"/>
    <w:rsid w:val="0053506C"/>
    <w:rsid w:val="0053651A"/>
    <w:rsid w:val="00536919"/>
    <w:rsid w:val="0053737F"/>
    <w:rsid w:val="0053777C"/>
    <w:rsid w:val="00537CD6"/>
    <w:rsid w:val="0054059A"/>
    <w:rsid w:val="00540686"/>
    <w:rsid w:val="00540CD7"/>
    <w:rsid w:val="00540E17"/>
    <w:rsid w:val="00540EDC"/>
    <w:rsid w:val="0054126A"/>
    <w:rsid w:val="00541F50"/>
    <w:rsid w:val="0054395F"/>
    <w:rsid w:val="005443F7"/>
    <w:rsid w:val="005449D7"/>
    <w:rsid w:val="00545915"/>
    <w:rsid w:val="00546864"/>
    <w:rsid w:val="00546E8D"/>
    <w:rsid w:val="00547BEE"/>
    <w:rsid w:val="00547CC2"/>
    <w:rsid w:val="00547DC6"/>
    <w:rsid w:val="00550063"/>
    <w:rsid w:val="005500C3"/>
    <w:rsid w:val="005518F1"/>
    <w:rsid w:val="00551A1D"/>
    <w:rsid w:val="00551D2A"/>
    <w:rsid w:val="0055226D"/>
    <w:rsid w:val="00552D1E"/>
    <w:rsid w:val="00553C9E"/>
    <w:rsid w:val="0055436A"/>
    <w:rsid w:val="005558E1"/>
    <w:rsid w:val="00555921"/>
    <w:rsid w:val="00555BA8"/>
    <w:rsid w:val="0055631D"/>
    <w:rsid w:val="005571E7"/>
    <w:rsid w:val="0055758B"/>
    <w:rsid w:val="00557CFA"/>
    <w:rsid w:val="005602E5"/>
    <w:rsid w:val="0056099F"/>
    <w:rsid w:val="005618FC"/>
    <w:rsid w:val="00561A93"/>
    <w:rsid w:val="00561C1D"/>
    <w:rsid w:val="00563275"/>
    <w:rsid w:val="005633A1"/>
    <w:rsid w:val="005636B7"/>
    <w:rsid w:val="005637EE"/>
    <w:rsid w:val="00563EBC"/>
    <w:rsid w:val="005640DD"/>
    <w:rsid w:val="00564E95"/>
    <w:rsid w:val="00565CB7"/>
    <w:rsid w:val="00566DEE"/>
    <w:rsid w:val="005672E7"/>
    <w:rsid w:val="00567B01"/>
    <w:rsid w:val="00567B0C"/>
    <w:rsid w:val="00567EA3"/>
    <w:rsid w:val="005702E5"/>
    <w:rsid w:val="0057043F"/>
    <w:rsid w:val="00570595"/>
    <w:rsid w:val="00570A67"/>
    <w:rsid w:val="00570D4C"/>
    <w:rsid w:val="00570ED0"/>
    <w:rsid w:val="00571FE7"/>
    <w:rsid w:val="00572039"/>
    <w:rsid w:val="005724A4"/>
    <w:rsid w:val="00572875"/>
    <w:rsid w:val="0057287C"/>
    <w:rsid w:val="00574AF2"/>
    <w:rsid w:val="00574CF6"/>
    <w:rsid w:val="00575123"/>
    <w:rsid w:val="00575261"/>
    <w:rsid w:val="00575BD8"/>
    <w:rsid w:val="005765B4"/>
    <w:rsid w:val="00576F87"/>
    <w:rsid w:val="005773CC"/>
    <w:rsid w:val="0057746C"/>
    <w:rsid w:val="00577986"/>
    <w:rsid w:val="00577A9B"/>
    <w:rsid w:val="00577B69"/>
    <w:rsid w:val="0058032C"/>
    <w:rsid w:val="005812F3"/>
    <w:rsid w:val="005816E4"/>
    <w:rsid w:val="00583B35"/>
    <w:rsid w:val="00583E68"/>
    <w:rsid w:val="005847D8"/>
    <w:rsid w:val="0058508F"/>
    <w:rsid w:val="00585366"/>
    <w:rsid w:val="005857FE"/>
    <w:rsid w:val="00585A4B"/>
    <w:rsid w:val="0058640E"/>
    <w:rsid w:val="0058671A"/>
    <w:rsid w:val="005911AD"/>
    <w:rsid w:val="00591FAA"/>
    <w:rsid w:val="005923A5"/>
    <w:rsid w:val="00592941"/>
    <w:rsid w:val="00592B31"/>
    <w:rsid w:val="00592C07"/>
    <w:rsid w:val="00593B3A"/>
    <w:rsid w:val="00594055"/>
    <w:rsid w:val="005944D5"/>
    <w:rsid w:val="00594C24"/>
    <w:rsid w:val="00594DF3"/>
    <w:rsid w:val="00595CCC"/>
    <w:rsid w:val="00595FB0"/>
    <w:rsid w:val="005963FC"/>
    <w:rsid w:val="005965E0"/>
    <w:rsid w:val="00596C63"/>
    <w:rsid w:val="00597B91"/>
    <w:rsid w:val="005A06E8"/>
    <w:rsid w:val="005A07C6"/>
    <w:rsid w:val="005A10BA"/>
    <w:rsid w:val="005A15F1"/>
    <w:rsid w:val="005A1D95"/>
    <w:rsid w:val="005A259B"/>
    <w:rsid w:val="005A28CB"/>
    <w:rsid w:val="005A2B97"/>
    <w:rsid w:val="005A3209"/>
    <w:rsid w:val="005A370B"/>
    <w:rsid w:val="005A3741"/>
    <w:rsid w:val="005A3A0A"/>
    <w:rsid w:val="005A3B1E"/>
    <w:rsid w:val="005A5951"/>
    <w:rsid w:val="005A59D4"/>
    <w:rsid w:val="005A5A5D"/>
    <w:rsid w:val="005A5E91"/>
    <w:rsid w:val="005A681C"/>
    <w:rsid w:val="005A6DA8"/>
    <w:rsid w:val="005A7A60"/>
    <w:rsid w:val="005B0108"/>
    <w:rsid w:val="005B0F92"/>
    <w:rsid w:val="005B10F1"/>
    <w:rsid w:val="005B1541"/>
    <w:rsid w:val="005B1DE8"/>
    <w:rsid w:val="005B219C"/>
    <w:rsid w:val="005B21E9"/>
    <w:rsid w:val="005B234C"/>
    <w:rsid w:val="005B2BDE"/>
    <w:rsid w:val="005B449D"/>
    <w:rsid w:val="005B4B26"/>
    <w:rsid w:val="005B5101"/>
    <w:rsid w:val="005B538F"/>
    <w:rsid w:val="005B59F1"/>
    <w:rsid w:val="005B5DB8"/>
    <w:rsid w:val="005B5E5F"/>
    <w:rsid w:val="005B6165"/>
    <w:rsid w:val="005B67AD"/>
    <w:rsid w:val="005B6EB3"/>
    <w:rsid w:val="005B73FA"/>
    <w:rsid w:val="005B7CE5"/>
    <w:rsid w:val="005C0BAF"/>
    <w:rsid w:val="005C0DC0"/>
    <w:rsid w:val="005C171E"/>
    <w:rsid w:val="005C318C"/>
    <w:rsid w:val="005C4B70"/>
    <w:rsid w:val="005C50DB"/>
    <w:rsid w:val="005C7282"/>
    <w:rsid w:val="005D18B8"/>
    <w:rsid w:val="005D288D"/>
    <w:rsid w:val="005D2969"/>
    <w:rsid w:val="005D2D41"/>
    <w:rsid w:val="005D302B"/>
    <w:rsid w:val="005D34F6"/>
    <w:rsid w:val="005D4268"/>
    <w:rsid w:val="005D4345"/>
    <w:rsid w:val="005D482B"/>
    <w:rsid w:val="005D500C"/>
    <w:rsid w:val="005D50F7"/>
    <w:rsid w:val="005D5254"/>
    <w:rsid w:val="005D55CD"/>
    <w:rsid w:val="005D7319"/>
    <w:rsid w:val="005D753C"/>
    <w:rsid w:val="005D766A"/>
    <w:rsid w:val="005D7F7F"/>
    <w:rsid w:val="005E02B0"/>
    <w:rsid w:val="005E057F"/>
    <w:rsid w:val="005E150A"/>
    <w:rsid w:val="005E17E7"/>
    <w:rsid w:val="005E1E75"/>
    <w:rsid w:val="005E1F11"/>
    <w:rsid w:val="005E369C"/>
    <w:rsid w:val="005E384A"/>
    <w:rsid w:val="005E409A"/>
    <w:rsid w:val="005E4624"/>
    <w:rsid w:val="005E4B8A"/>
    <w:rsid w:val="005E55F9"/>
    <w:rsid w:val="005E5F2D"/>
    <w:rsid w:val="005E6217"/>
    <w:rsid w:val="005E6422"/>
    <w:rsid w:val="005E6DB4"/>
    <w:rsid w:val="005E6F87"/>
    <w:rsid w:val="005E732B"/>
    <w:rsid w:val="005E7F64"/>
    <w:rsid w:val="005F057F"/>
    <w:rsid w:val="005F1565"/>
    <w:rsid w:val="005F307F"/>
    <w:rsid w:val="005F3269"/>
    <w:rsid w:val="005F34F4"/>
    <w:rsid w:val="005F3701"/>
    <w:rsid w:val="005F3797"/>
    <w:rsid w:val="005F41FA"/>
    <w:rsid w:val="005F45B4"/>
    <w:rsid w:val="005F477D"/>
    <w:rsid w:val="005F47A7"/>
    <w:rsid w:val="005F48A6"/>
    <w:rsid w:val="005F5E77"/>
    <w:rsid w:val="005F63C1"/>
    <w:rsid w:val="005F67DC"/>
    <w:rsid w:val="005F6C06"/>
    <w:rsid w:val="005F6FD9"/>
    <w:rsid w:val="005F7833"/>
    <w:rsid w:val="005F7D5F"/>
    <w:rsid w:val="00600098"/>
    <w:rsid w:val="00600419"/>
    <w:rsid w:val="00600778"/>
    <w:rsid w:val="00602709"/>
    <w:rsid w:val="00602DB3"/>
    <w:rsid w:val="00603E30"/>
    <w:rsid w:val="006044F0"/>
    <w:rsid w:val="006054B7"/>
    <w:rsid w:val="006063C5"/>
    <w:rsid w:val="006063DF"/>
    <w:rsid w:val="006074BC"/>
    <w:rsid w:val="00611158"/>
    <w:rsid w:val="006115A8"/>
    <w:rsid w:val="00611811"/>
    <w:rsid w:val="00612894"/>
    <w:rsid w:val="00612A4C"/>
    <w:rsid w:val="006134DD"/>
    <w:rsid w:val="006145B1"/>
    <w:rsid w:val="0061471B"/>
    <w:rsid w:val="00614C35"/>
    <w:rsid w:val="0061563F"/>
    <w:rsid w:val="006159A0"/>
    <w:rsid w:val="006162E7"/>
    <w:rsid w:val="00616C04"/>
    <w:rsid w:val="006172B5"/>
    <w:rsid w:val="0062008A"/>
    <w:rsid w:val="00620221"/>
    <w:rsid w:val="006202D7"/>
    <w:rsid w:val="0062077F"/>
    <w:rsid w:val="00621381"/>
    <w:rsid w:val="00622C0C"/>
    <w:rsid w:val="00622D40"/>
    <w:rsid w:val="00622EBA"/>
    <w:rsid w:val="00623CBC"/>
    <w:rsid w:val="00623CD3"/>
    <w:rsid w:val="006240D2"/>
    <w:rsid w:val="006241B8"/>
    <w:rsid w:val="00624295"/>
    <w:rsid w:val="0062457C"/>
    <w:rsid w:val="006246BF"/>
    <w:rsid w:val="00625538"/>
    <w:rsid w:val="006261D0"/>
    <w:rsid w:val="0062631C"/>
    <w:rsid w:val="0063015D"/>
    <w:rsid w:val="0063054B"/>
    <w:rsid w:val="00630592"/>
    <w:rsid w:val="006312F9"/>
    <w:rsid w:val="006324CD"/>
    <w:rsid w:val="006328BC"/>
    <w:rsid w:val="006333B2"/>
    <w:rsid w:val="00633D26"/>
    <w:rsid w:val="00634548"/>
    <w:rsid w:val="00634642"/>
    <w:rsid w:val="00634BF2"/>
    <w:rsid w:val="00635A1D"/>
    <w:rsid w:val="00635E01"/>
    <w:rsid w:val="00635E2E"/>
    <w:rsid w:val="0063706C"/>
    <w:rsid w:val="006373BA"/>
    <w:rsid w:val="00637C3F"/>
    <w:rsid w:val="00637F83"/>
    <w:rsid w:val="006402A0"/>
    <w:rsid w:val="006406A4"/>
    <w:rsid w:val="0064115A"/>
    <w:rsid w:val="00641A7B"/>
    <w:rsid w:val="00641F49"/>
    <w:rsid w:val="00641F99"/>
    <w:rsid w:val="00642E28"/>
    <w:rsid w:val="006435E3"/>
    <w:rsid w:val="00643C06"/>
    <w:rsid w:val="00643D8F"/>
    <w:rsid w:val="00643E18"/>
    <w:rsid w:val="00643F6D"/>
    <w:rsid w:val="00644E5E"/>
    <w:rsid w:val="006476E4"/>
    <w:rsid w:val="0064790D"/>
    <w:rsid w:val="00647C3F"/>
    <w:rsid w:val="00650A2A"/>
    <w:rsid w:val="00651193"/>
    <w:rsid w:val="006511CE"/>
    <w:rsid w:val="0065160D"/>
    <w:rsid w:val="00651C0E"/>
    <w:rsid w:val="0065296C"/>
    <w:rsid w:val="006535DF"/>
    <w:rsid w:val="00653827"/>
    <w:rsid w:val="00653A88"/>
    <w:rsid w:val="00654071"/>
    <w:rsid w:val="006543A2"/>
    <w:rsid w:val="00654784"/>
    <w:rsid w:val="00655896"/>
    <w:rsid w:val="00655CC7"/>
    <w:rsid w:val="00655D92"/>
    <w:rsid w:val="006561DE"/>
    <w:rsid w:val="00656695"/>
    <w:rsid w:val="00656EDD"/>
    <w:rsid w:val="00657489"/>
    <w:rsid w:val="00657A31"/>
    <w:rsid w:val="00657BE9"/>
    <w:rsid w:val="00660C57"/>
    <w:rsid w:val="00662C87"/>
    <w:rsid w:val="00663594"/>
    <w:rsid w:val="00663A85"/>
    <w:rsid w:val="00664079"/>
    <w:rsid w:val="006657FA"/>
    <w:rsid w:val="00665AEF"/>
    <w:rsid w:val="00666675"/>
    <w:rsid w:val="00666C0D"/>
    <w:rsid w:val="00667CEA"/>
    <w:rsid w:val="00670FAB"/>
    <w:rsid w:val="00671538"/>
    <w:rsid w:val="00672085"/>
    <w:rsid w:val="006721FB"/>
    <w:rsid w:val="00672A71"/>
    <w:rsid w:val="00672C59"/>
    <w:rsid w:val="006730F1"/>
    <w:rsid w:val="0067417E"/>
    <w:rsid w:val="00674840"/>
    <w:rsid w:val="00674E04"/>
    <w:rsid w:val="00674E1D"/>
    <w:rsid w:val="006752F5"/>
    <w:rsid w:val="006753CA"/>
    <w:rsid w:val="006766EC"/>
    <w:rsid w:val="00676D4F"/>
    <w:rsid w:val="006770FD"/>
    <w:rsid w:val="006773D3"/>
    <w:rsid w:val="00680557"/>
    <w:rsid w:val="006817E2"/>
    <w:rsid w:val="00681953"/>
    <w:rsid w:val="006822F5"/>
    <w:rsid w:val="00683B87"/>
    <w:rsid w:val="00683DA9"/>
    <w:rsid w:val="00684B95"/>
    <w:rsid w:val="006859BB"/>
    <w:rsid w:val="006877C6"/>
    <w:rsid w:val="00687ACE"/>
    <w:rsid w:val="006920AA"/>
    <w:rsid w:val="006921CD"/>
    <w:rsid w:val="006926DC"/>
    <w:rsid w:val="00692B29"/>
    <w:rsid w:val="006935B8"/>
    <w:rsid w:val="0069410A"/>
    <w:rsid w:val="00694131"/>
    <w:rsid w:val="00694F1D"/>
    <w:rsid w:val="00696502"/>
    <w:rsid w:val="00696F50"/>
    <w:rsid w:val="006974CD"/>
    <w:rsid w:val="00697BD8"/>
    <w:rsid w:val="00697ECA"/>
    <w:rsid w:val="006A043E"/>
    <w:rsid w:val="006A11D3"/>
    <w:rsid w:val="006A1A36"/>
    <w:rsid w:val="006A1C0F"/>
    <w:rsid w:val="006A26A8"/>
    <w:rsid w:val="006A273D"/>
    <w:rsid w:val="006A2F17"/>
    <w:rsid w:val="006A381A"/>
    <w:rsid w:val="006A3941"/>
    <w:rsid w:val="006A3DB5"/>
    <w:rsid w:val="006A5824"/>
    <w:rsid w:val="006A5F65"/>
    <w:rsid w:val="006A6BE7"/>
    <w:rsid w:val="006A7071"/>
    <w:rsid w:val="006A784B"/>
    <w:rsid w:val="006A7D5D"/>
    <w:rsid w:val="006B0504"/>
    <w:rsid w:val="006B0B93"/>
    <w:rsid w:val="006B0BCB"/>
    <w:rsid w:val="006B0CD8"/>
    <w:rsid w:val="006B16D5"/>
    <w:rsid w:val="006B27DE"/>
    <w:rsid w:val="006B29B7"/>
    <w:rsid w:val="006B2B23"/>
    <w:rsid w:val="006B4CDF"/>
    <w:rsid w:val="006B4D43"/>
    <w:rsid w:val="006B5767"/>
    <w:rsid w:val="006B6742"/>
    <w:rsid w:val="006B7878"/>
    <w:rsid w:val="006B79BA"/>
    <w:rsid w:val="006C0118"/>
    <w:rsid w:val="006C02E9"/>
    <w:rsid w:val="006C03F8"/>
    <w:rsid w:val="006C07A0"/>
    <w:rsid w:val="006C09E8"/>
    <w:rsid w:val="006C1A39"/>
    <w:rsid w:val="006C1BA0"/>
    <w:rsid w:val="006C1D89"/>
    <w:rsid w:val="006C1E64"/>
    <w:rsid w:val="006C2504"/>
    <w:rsid w:val="006C2599"/>
    <w:rsid w:val="006C2827"/>
    <w:rsid w:val="006C2A0F"/>
    <w:rsid w:val="006C3452"/>
    <w:rsid w:val="006C3F69"/>
    <w:rsid w:val="006C4B14"/>
    <w:rsid w:val="006C4E75"/>
    <w:rsid w:val="006C5F01"/>
    <w:rsid w:val="006C6488"/>
    <w:rsid w:val="006C64D0"/>
    <w:rsid w:val="006D08E9"/>
    <w:rsid w:val="006D0DC2"/>
    <w:rsid w:val="006D100A"/>
    <w:rsid w:val="006D14C5"/>
    <w:rsid w:val="006D1599"/>
    <w:rsid w:val="006D1AFF"/>
    <w:rsid w:val="006D1C91"/>
    <w:rsid w:val="006D1E87"/>
    <w:rsid w:val="006D2308"/>
    <w:rsid w:val="006D32CF"/>
    <w:rsid w:val="006D407B"/>
    <w:rsid w:val="006D424D"/>
    <w:rsid w:val="006D44DD"/>
    <w:rsid w:val="006D466B"/>
    <w:rsid w:val="006D488A"/>
    <w:rsid w:val="006D4B7F"/>
    <w:rsid w:val="006D6718"/>
    <w:rsid w:val="006D6FD9"/>
    <w:rsid w:val="006D72AF"/>
    <w:rsid w:val="006D7E10"/>
    <w:rsid w:val="006D7E7F"/>
    <w:rsid w:val="006E003A"/>
    <w:rsid w:val="006E00F9"/>
    <w:rsid w:val="006E03D3"/>
    <w:rsid w:val="006E0A99"/>
    <w:rsid w:val="006E1237"/>
    <w:rsid w:val="006E14EC"/>
    <w:rsid w:val="006E1781"/>
    <w:rsid w:val="006E2E04"/>
    <w:rsid w:val="006E2F6B"/>
    <w:rsid w:val="006E390B"/>
    <w:rsid w:val="006E3E63"/>
    <w:rsid w:val="006E40E6"/>
    <w:rsid w:val="006E4496"/>
    <w:rsid w:val="006E464C"/>
    <w:rsid w:val="006E4CCA"/>
    <w:rsid w:val="006E53A1"/>
    <w:rsid w:val="006E5753"/>
    <w:rsid w:val="006E6282"/>
    <w:rsid w:val="006E64CF"/>
    <w:rsid w:val="006E6622"/>
    <w:rsid w:val="006E793F"/>
    <w:rsid w:val="006E7DAB"/>
    <w:rsid w:val="006F073F"/>
    <w:rsid w:val="006F1850"/>
    <w:rsid w:val="006F1DA0"/>
    <w:rsid w:val="006F2F5C"/>
    <w:rsid w:val="006F362D"/>
    <w:rsid w:val="006F384E"/>
    <w:rsid w:val="006F3B22"/>
    <w:rsid w:val="006F5ADB"/>
    <w:rsid w:val="006F5C0F"/>
    <w:rsid w:val="006F631A"/>
    <w:rsid w:val="00700BF0"/>
    <w:rsid w:val="007030F3"/>
    <w:rsid w:val="00703601"/>
    <w:rsid w:val="007040D6"/>
    <w:rsid w:val="00704590"/>
    <w:rsid w:val="0070461A"/>
    <w:rsid w:val="00704A68"/>
    <w:rsid w:val="00704E04"/>
    <w:rsid w:val="00705586"/>
    <w:rsid w:val="00705A3F"/>
    <w:rsid w:val="00706247"/>
    <w:rsid w:val="00706AEF"/>
    <w:rsid w:val="0070745B"/>
    <w:rsid w:val="00707AB2"/>
    <w:rsid w:val="00707D6B"/>
    <w:rsid w:val="0071005B"/>
    <w:rsid w:val="0071085A"/>
    <w:rsid w:val="0071243A"/>
    <w:rsid w:val="00712A16"/>
    <w:rsid w:val="00712D0E"/>
    <w:rsid w:val="007140FD"/>
    <w:rsid w:val="00714A2E"/>
    <w:rsid w:val="00714FFA"/>
    <w:rsid w:val="00715553"/>
    <w:rsid w:val="00715D3D"/>
    <w:rsid w:val="00715E2F"/>
    <w:rsid w:val="00716282"/>
    <w:rsid w:val="0071634F"/>
    <w:rsid w:val="007167D9"/>
    <w:rsid w:val="00717FD5"/>
    <w:rsid w:val="0072054F"/>
    <w:rsid w:val="0072117E"/>
    <w:rsid w:val="007215CE"/>
    <w:rsid w:val="00721E0D"/>
    <w:rsid w:val="00721F62"/>
    <w:rsid w:val="00721F9A"/>
    <w:rsid w:val="007222CE"/>
    <w:rsid w:val="00722AD1"/>
    <w:rsid w:val="00722BF5"/>
    <w:rsid w:val="00723F6A"/>
    <w:rsid w:val="0072415E"/>
    <w:rsid w:val="00724DFE"/>
    <w:rsid w:val="007253B8"/>
    <w:rsid w:val="00725B7B"/>
    <w:rsid w:val="00725E33"/>
    <w:rsid w:val="00726B57"/>
    <w:rsid w:val="00727076"/>
    <w:rsid w:val="0072754A"/>
    <w:rsid w:val="007276F7"/>
    <w:rsid w:val="00730DDB"/>
    <w:rsid w:val="00730EEE"/>
    <w:rsid w:val="00731432"/>
    <w:rsid w:val="007316A1"/>
    <w:rsid w:val="00731ABC"/>
    <w:rsid w:val="0073289D"/>
    <w:rsid w:val="0073296B"/>
    <w:rsid w:val="00732C24"/>
    <w:rsid w:val="007337C9"/>
    <w:rsid w:val="00733B9E"/>
    <w:rsid w:val="00733BA3"/>
    <w:rsid w:val="00734032"/>
    <w:rsid w:val="0073487B"/>
    <w:rsid w:val="007353B4"/>
    <w:rsid w:val="007356C3"/>
    <w:rsid w:val="007372C3"/>
    <w:rsid w:val="00740D8E"/>
    <w:rsid w:val="00741252"/>
    <w:rsid w:val="007422CF"/>
    <w:rsid w:val="007426D0"/>
    <w:rsid w:val="00742863"/>
    <w:rsid w:val="007429AE"/>
    <w:rsid w:val="00743454"/>
    <w:rsid w:val="00743CCC"/>
    <w:rsid w:val="00743E15"/>
    <w:rsid w:val="0074494F"/>
    <w:rsid w:val="00744D67"/>
    <w:rsid w:val="00747CD3"/>
    <w:rsid w:val="00747D61"/>
    <w:rsid w:val="0075051E"/>
    <w:rsid w:val="007506BC"/>
    <w:rsid w:val="00751175"/>
    <w:rsid w:val="00751509"/>
    <w:rsid w:val="00751EEF"/>
    <w:rsid w:val="007533EC"/>
    <w:rsid w:val="00753FFF"/>
    <w:rsid w:val="0075563F"/>
    <w:rsid w:val="007559E4"/>
    <w:rsid w:val="00755F0A"/>
    <w:rsid w:val="007571F0"/>
    <w:rsid w:val="00760131"/>
    <w:rsid w:val="007601DA"/>
    <w:rsid w:val="007605D5"/>
    <w:rsid w:val="00760EC3"/>
    <w:rsid w:val="0076160F"/>
    <w:rsid w:val="0076169A"/>
    <w:rsid w:val="00761B05"/>
    <w:rsid w:val="00762459"/>
    <w:rsid w:val="007624D4"/>
    <w:rsid w:val="00763813"/>
    <w:rsid w:val="00764690"/>
    <w:rsid w:val="007646EA"/>
    <w:rsid w:val="00764868"/>
    <w:rsid w:val="00764FA0"/>
    <w:rsid w:val="00765339"/>
    <w:rsid w:val="00766F8E"/>
    <w:rsid w:val="0076796C"/>
    <w:rsid w:val="00770328"/>
    <w:rsid w:val="007707C6"/>
    <w:rsid w:val="00770DD3"/>
    <w:rsid w:val="00772092"/>
    <w:rsid w:val="00773022"/>
    <w:rsid w:val="0077336D"/>
    <w:rsid w:val="00773EF6"/>
    <w:rsid w:val="0077420D"/>
    <w:rsid w:val="00774C1E"/>
    <w:rsid w:val="00775B91"/>
    <w:rsid w:val="0077769F"/>
    <w:rsid w:val="00777BC0"/>
    <w:rsid w:val="007804A6"/>
    <w:rsid w:val="00780543"/>
    <w:rsid w:val="00781BBE"/>
    <w:rsid w:val="00781F75"/>
    <w:rsid w:val="0078256A"/>
    <w:rsid w:val="007825BC"/>
    <w:rsid w:val="007826F3"/>
    <w:rsid w:val="00783487"/>
    <w:rsid w:val="00783EF6"/>
    <w:rsid w:val="00783F13"/>
    <w:rsid w:val="00785054"/>
    <w:rsid w:val="007856B8"/>
    <w:rsid w:val="00787084"/>
    <w:rsid w:val="00787E4C"/>
    <w:rsid w:val="007903A0"/>
    <w:rsid w:val="00790530"/>
    <w:rsid w:val="0079131B"/>
    <w:rsid w:val="0079160B"/>
    <w:rsid w:val="00791660"/>
    <w:rsid w:val="007921A8"/>
    <w:rsid w:val="00792385"/>
    <w:rsid w:val="00793EB7"/>
    <w:rsid w:val="00794134"/>
    <w:rsid w:val="00794F9A"/>
    <w:rsid w:val="007951F8"/>
    <w:rsid w:val="00796632"/>
    <w:rsid w:val="00796DD0"/>
    <w:rsid w:val="00797E71"/>
    <w:rsid w:val="00797FE6"/>
    <w:rsid w:val="007A0EB0"/>
    <w:rsid w:val="007A18FB"/>
    <w:rsid w:val="007A2A56"/>
    <w:rsid w:val="007A2FD9"/>
    <w:rsid w:val="007A34F4"/>
    <w:rsid w:val="007A455E"/>
    <w:rsid w:val="007A4E1C"/>
    <w:rsid w:val="007A5A43"/>
    <w:rsid w:val="007A6044"/>
    <w:rsid w:val="007A6C00"/>
    <w:rsid w:val="007A6CB9"/>
    <w:rsid w:val="007B039D"/>
    <w:rsid w:val="007B1057"/>
    <w:rsid w:val="007B13D1"/>
    <w:rsid w:val="007B16EA"/>
    <w:rsid w:val="007B2861"/>
    <w:rsid w:val="007B2A6D"/>
    <w:rsid w:val="007B3A21"/>
    <w:rsid w:val="007B49A3"/>
    <w:rsid w:val="007B6371"/>
    <w:rsid w:val="007B6D29"/>
    <w:rsid w:val="007B7529"/>
    <w:rsid w:val="007C04A4"/>
    <w:rsid w:val="007C1C87"/>
    <w:rsid w:val="007C20F2"/>
    <w:rsid w:val="007C2747"/>
    <w:rsid w:val="007C2CE7"/>
    <w:rsid w:val="007C2FF2"/>
    <w:rsid w:val="007C31E3"/>
    <w:rsid w:val="007C370E"/>
    <w:rsid w:val="007C4588"/>
    <w:rsid w:val="007C488F"/>
    <w:rsid w:val="007C4FAD"/>
    <w:rsid w:val="007C50E3"/>
    <w:rsid w:val="007C6F5B"/>
    <w:rsid w:val="007C7942"/>
    <w:rsid w:val="007C7CA1"/>
    <w:rsid w:val="007D0262"/>
    <w:rsid w:val="007D0419"/>
    <w:rsid w:val="007D0846"/>
    <w:rsid w:val="007D0B08"/>
    <w:rsid w:val="007D0D12"/>
    <w:rsid w:val="007D1593"/>
    <w:rsid w:val="007D1825"/>
    <w:rsid w:val="007D1E60"/>
    <w:rsid w:val="007D212E"/>
    <w:rsid w:val="007D248E"/>
    <w:rsid w:val="007D2547"/>
    <w:rsid w:val="007D2A99"/>
    <w:rsid w:val="007D2BE6"/>
    <w:rsid w:val="007D302B"/>
    <w:rsid w:val="007D3623"/>
    <w:rsid w:val="007D40E6"/>
    <w:rsid w:val="007D4405"/>
    <w:rsid w:val="007D44A7"/>
    <w:rsid w:val="007D4735"/>
    <w:rsid w:val="007D49C5"/>
    <w:rsid w:val="007D4E5C"/>
    <w:rsid w:val="007D52BB"/>
    <w:rsid w:val="007D57C1"/>
    <w:rsid w:val="007D6133"/>
    <w:rsid w:val="007D6E31"/>
    <w:rsid w:val="007D70FE"/>
    <w:rsid w:val="007D7600"/>
    <w:rsid w:val="007E0279"/>
    <w:rsid w:val="007E09CA"/>
    <w:rsid w:val="007E1781"/>
    <w:rsid w:val="007E1879"/>
    <w:rsid w:val="007E1996"/>
    <w:rsid w:val="007E2204"/>
    <w:rsid w:val="007E2353"/>
    <w:rsid w:val="007E25A8"/>
    <w:rsid w:val="007E2FDD"/>
    <w:rsid w:val="007E37A6"/>
    <w:rsid w:val="007E3975"/>
    <w:rsid w:val="007E3CB4"/>
    <w:rsid w:val="007E435C"/>
    <w:rsid w:val="007E4404"/>
    <w:rsid w:val="007E5207"/>
    <w:rsid w:val="007E5889"/>
    <w:rsid w:val="007E631B"/>
    <w:rsid w:val="007E6E53"/>
    <w:rsid w:val="007F01EC"/>
    <w:rsid w:val="007F09B8"/>
    <w:rsid w:val="007F103A"/>
    <w:rsid w:val="007F324C"/>
    <w:rsid w:val="007F3DBD"/>
    <w:rsid w:val="007F459A"/>
    <w:rsid w:val="007F6720"/>
    <w:rsid w:val="007F6993"/>
    <w:rsid w:val="007F703E"/>
    <w:rsid w:val="007F74E7"/>
    <w:rsid w:val="00800F81"/>
    <w:rsid w:val="00800FA4"/>
    <w:rsid w:val="00800FE8"/>
    <w:rsid w:val="008010DC"/>
    <w:rsid w:val="00802611"/>
    <w:rsid w:val="00802959"/>
    <w:rsid w:val="00803312"/>
    <w:rsid w:val="0080341E"/>
    <w:rsid w:val="00803947"/>
    <w:rsid w:val="00803AFB"/>
    <w:rsid w:val="008056CB"/>
    <w:rsid w:val="008062C1"/>
    <w:rsid w:val="008066AE"/>
    <w:rsid w:val="00807DE0"/>
    <w:rsid w:val="00810E90"/>
    <w:rsid w:val="0081111D"/>
    <w:rsid w:val="008118CD"/>
    <w:rsid w:val="00811C9B"/>
    <w:rsid w:val="00811D31"/>
    <w:rsid w:val="00813175"/>
    <w:rsid w:val="00813B8D"/>
    <w:rsid w:val="00814526"/>
    <w:rsid w:val="00815301"/>
    <w:rsid w:val="00815328"/>
    <w:rsid w:val="00815941"/>
    <w:rsid w:val="008175ED"/>
    <w:rsid w:val="00817CCE"/>
    <w:rsid w:val="00817DEE"/>
    <w:rsid w:val="00821792"/>
    <w:rsid w:val="00822B63"/>
    <w:rsid w:val="00822D88"/>
    <w:rsid w:val="008230A2"/>
    <w:rsid w:val="008230B6"/>
    <w:rsid w:val="00823422"/>
    <w:rsid w:val="0082362D"/>
    <w:rsid w:val="00823E14"/>
    <w:rsid w:val="00823FAA"/>
    <w:rsid w:val="00824031"/>
    <w:rsid w:val="00824973"/>
    <w:rsid w:val="00824C1B"/>
    <w:rsid w:val="00824F6E"/>
    <w:rsid w:val="00825AE3"/>
    <w:rsid w:val="0082606E"/>
    <w:rsid w:val="0082641A"/>
    <w:rsid w:val="00826AE1"/>
    <w:rsid w:val="00826B5E"/>
    <w:rsid w:val="00826C08"/>
    <w:rsid w:val="008278A3"/>
    <w:rsid w:val="00830D6F"/>
    <w:rsid w:val="00830F00"/>
    <w:rsid w:val="00830F8D"/>
    <w:rsid w:val="0083105B"/>
    <w:rsid w:val="00831329"/>
    <w:rsid w:val="008316CF"/>
    <w:rsid w:val="008316F9"/>
    <w:rsid w:val="00831A10"/>
    <w:rsid w:val="00831ADD"/>
    <w:rsid w:val="008323F2"/>
    <w:rsid w:val="00832641"/>
    <w:rsid w:val="008333F6"/>
    <w:rsid w:val="008338E1"/>
    <w:rsid w:val="00833E4A"/>
    <w:rsid w:val="0083435C"/>
    <w:rsid w:val="00834924"/>
    <w:rsid w:val="008352E4"/>
    <w:rsid w:val="00835513"/>
    <w:rsid w:val="008355AB"/>
    <w:rsid w:val="0083603B"/>
    <w:rsid w:val="00836248"/>
    <w:rsid w:val="00836F0B"/>
    <w:rsid w:val="0083761D"/>
    <w:rsid w:val="00840319"/>
    <w:rsid w:val="0084092C"/>
    <w:rsid w:val="00840BD2"/>
    <w:rsid w:val="00840C31"/>
    <w:rsid w:val="008411CC"/>
    <w:rsid w:val="00841CFC"/>
    <w:rsid w:val="0084381E"/>
    <w:rsid w:val="008440F4"/>
    <w:rsid w:val="008444DA"/>
    <w:rsid w:val="00845B41"/>
    <w:rsid w:val="00845EB0"/>
    <w:rsid w:val="00846852"/>
    <w:rsid w:val="00846DDA"/>
    <w:rsid w:val="00847154"/>
    <w:rsid w:val="008471A8"/>
    <w:rsid w:val="00847245"/>
    <w:rsid w:val="00850A73"/>
    <w:rsid w:val="00850D0E"/>
    <w:rsid w:val="00851C8B"/>
    <w:rsid w:val="00851D9D"/>
    <w:rsid w:val="008520D3"/>
    <w:rsid w:val="00852935"/>
    <w:rsid w:val="008531BC"/>
    <w:rsid w:val="008539E8"/>
    <w:rsid w:val="00853AB6"/>
    <w:rsid w:val="00853E42"/>
    <w:rsid w:val="008541BA"/>
    <w:rsid w:val="00854690"/>
    <w:rsid w:val="00856DD8"/>
    <w:rsid w:val="00856FD6"/>
    <w:rsid w:val="008570B1"/>
    <w:rsid w:val="00857565"/>
    <w:rsid w:val="008578EC"/>
    <w:rsid w:val="0086062A"/>
    <w:rsid w:val="0086090C"/>
    <w:rsid w:val="00860F6C"/>
    <w:rsid w:val="00863183"/>
    <w:rsid w:val="008632FC"/>
    <w:rsid w:val="00863585"/>
    <w:rsid w:val="00865105"/>
    <w:rsid w:val="00865116"/>
    <w:rsid w:val="0086557D"/>
    <w:rsid w:val="008655AA"/>
    <w:rsid w:val="00865A82"/>
    <w:rsid w:val="0086610F"/>
    <w:rsid w:val="008661D0"/>
    <w:rsid w:val="00866289"/>
    <w:rsid w:val="0086649A"/>
    <w:rsid w:val="008666CF"/>
    <w:rsid w:val="008674BB"/>
    <w:rsid w:val="008678C2"/>
    <w:rsid w:val="0087028E"/>
    <w:rsid w:val="00870F3B"/>
    <w:rsid w:val="0087130F"/>
    <w:rsid w:val="0087139D"/>
    <w:rsid w:val="00871B8B"/>
    <w:rsid w:val="00871E9B"/>
    <w:rsid w:val="008721EB"/>
    <w:rsid w:val="008727E6"/>
    <w:rsid w:val="00872857"/>
    <w:rsid w:val="00873696"/>
    <w:rsid w:val="008748A7"/>
    <w:rsid w:val="00874CB2"/>
    <w:rsid w:val="008753AE"/>
    <w:rsid w:val="0087547D"/>
    <w:rsid w:val="008761F3"/>
    <w:rsid w:val="00876D7F"/>
    <w:rsid w:val="00880898"/>
    <w:rsid w:val="00880AAE"/>
    <w:rsid w:val="00880FAD"/>
    <w:rsid w:val="008821E8"/>
    <w:rsid w:val="008828C0"/>
    <w:rsid w:val="00883A49"/>
    <w:rsid w:val="00884A14"/>
    <w:rsid w:val="00884B55"/>
    <w:rsid w:val="00885A54"/>
    <w:rsid w:val="00885AED"/>
    <w:rsid w:val="00885D2F"/>
    <w:rsid w:val="008868D3"/>
    <w:rsid w:val="00887174"/>
    <w:rsid w:val="0088785E"/>
    <w:rsid w:val="008878F9"/>
    <w:rsid w:val="00890382"/>
    <w:rsid w:val="0089249A"/>
    <w:rsid w:val="0089266A"/>
    <w:rsid w:val="00892972"/>
    <w:rsid w:val="00892C8D"/>
    <w:rsid w:val="00892FD5"/>
    <w:rsid w:val="00893489"/>
    <w:rsid w:val="00894D9B"/>
    <w:rsid w:val="00894FD6"/>
    <w:rsid w:val="00895847"/>
    <w:rsid w:val="008958A9"/>
    <w:rsid w:val="00895B8A"/>
    <w:rsid w:val="00896450"/>
    <w:rsid w:val="00896AFE"/>
    <w:rsid w:val="00896F5E"/>
    <w:rsid w:val="008972E1"/>
    <w:rsid w:val="008A08E2"/>
    <w:rsid w:val="008A0CD4"/>
    <w:rsid w:val="008A0D17"/>
    <w:rsid w:val="008A0E0B"/>
    <w:rsid w:val="008A1EB8"/>
    <w:rsid w:val="008A344F"/>
    <w:rsid w:val="008A371C"/>
    <w:rsid w:val="008A3EFF"/>
    <w:rsid w:val="008A43CC"/>
    <w:rsid w:val="008A4750"/>
    <w:rsid w:val="008A4DF2"/>
    <w:rsid w:val="008A5209"/>
    <w:rsid w:val="008A5DDD"/>
    <w:rsid w:val="008A610B"/>
    <w:rsid w:val="008B02A9"/>
    <w:rsid w:val="008B0FBB"/>
    <w:rsid w:val="008B125C"/>
    <w:rsid w:val="008B13B6"/>
    <w:rsid w:val="008B13C3"/>
    <w:rsid w:val="008B151C"/>
    <w:rsid w:val="008B1EE6"/>
    <w:rsid w:val="008B28AA"/>
    <w:rsid w:val="008B2C6D"/>
    <w:rsid w:val="008B3490"/>
    <w:rsid w:val="008B4155"/>
    <w:rsid w:val="008B439C"/>
    <w:rsid w:val="008B4E83"/>
    <w:rsid w:val="008B4F70"/>
    <w:rsid w:val="008B590F"/>
    <w:rsid w:val="008B5E04"/>
    <w:rsid w:val="008B6563"/>
    <w:rsid w:val="008B6BD1"/>
    <w:rsid w:val="008B6CC2"/>
    <w:rsid w:val="008C0726"/>
    <w:rsid w:val="008C0A65"/>
    <w:rsid w:val="008C2C7A"/>
    <w:rsid w:val="008C3120"/>
    <w:rsid w:val="008C36E9"/>
    <w:rsid w:val="008C423B"/>
    <w:rsid w:val="008C43C9"/>
    <w:rsid w:val="008C456E"/>
    <w:rsid w:val="008C5378"/>
    <w:rsid w:val="008C5587"/>
    <w:rsid w:val="008C583A"/>
    <w:rsid w:val="008C691A"/>
    <w:rsid w:val="008C6A1E"/>
    <w:rsid w:val="008C73F2"/>
    <w:rsid w:val="008D10FB"/>
    <w:rsid w:val="008D124B"/>
    <w:rsid w:val="008D12E5"/>
    <w:rsid w:val="008D133F"/>
    <w:rsid w:val="008D1CF4"/>
    <w:rsid w:val="008D1F25"/>
    <w:rsid w:val="008D26C3"/>
    <w:rsid w:val="008D2B93"/>
    <w:rsid w:val="008D304D"/>
    <w:rsid w:val="008D36CF"/>
    <w:rsid w:val="008D4358"/>
    <w:rsid w:val="008D46F3"/>
    <w:rsid w:val="008D5918"/>
    <w:rsid w:val="008D5E84"/>
    <w:rsid w:val="008D6EF5"/>
    <w:rsid w:val="008D6FDA"/>
    <w:rsid w:val="008D778C"/>
    <w:rsid w:val="008E04DE"/>
    <w:rsid w:val="008E060E"/>
    <w:rsid w:val="008E0B1C"/>
    <w:rsid w:val="008E0C08"/>
    <w:rsid w:val="008E10AE"/>
    <w:rsid w:val="008E1C51"/>
    <w:rsid w:val="008E288F"/>
    <w:rsid w:val="008E358D"/>
    <w:rsid w:val="008E3B7E"/>
    <w:rsid w:val="008E424A"/>
    <w:rsid w:val="008E4945"/>
    <w:rsid w:val="008E5C25"/>
    <w:rsid w:val="008E761B"/>
    <w:rsid w:val="008E7D07"/>
    <w:rsid w:val="008F0257"/>
    <w:rsid w:val="008F02E1"/>
    <w:rsid w:val="008F0EFB"/>
    <w:rsid w:val="008F15E9"/>
    <w:rsid w:val="008F21D2"/>
    <w:rsid w:val="008F229E"/>
    <w:rsid w:val="008F2A7A"/>
    <w:rsid w:val="008F2BA3"/>
    <w:rsid w:val="008F2C37"/>
    <w:rsid w:val="008F4B66"/>
    <w:rsid w:val="008F59E3"/>
    <w:rsid w:val="008F5B8C"/>
    <w:rsid w:val="008F6442"/>
    <w:rsid w:val="008F658C"/>
    <w:rsid w:val="008F6643"/>
    <w:rsid w:val="008F6799"/>
    <w:rsid w:val="008F69EA"/>
    <w:rsid w:val="008F69F7"/>
    <w:rsid w:val="008F74C0"/>
    <w:rsid w:val="008F76CF"/>
    <w:rsid w:val="00900100"/>
    <w:rsid w:val="009014A5"/>
    <w:rsid w:val="00901D45"/>
    <w:rsid w:val="00902354"/>
    <w:rsid w:val="009043AD"/>
    <w:rsid w:val="009047FF"/>
    <w:rsid w:val="00904974"/>
    <w:rsid w:val="00905C0F"/>
    <w:rsid w:val="009061F3"/>
    <w:rsid w:val="009069EA"/>
    <w:rsid w:val="00906F10"/>
    <w:rsid w:val="00906F8C"/>
    <w:rsid w:val="0090713E"/>
    <w:rsid w:val="00907C63"/>
    <w:rsid w:val="00910576"/>
    <w:rsid w:val="00911282"/>
    <w:rsid w:val="00912272"/>
    <w:rsid w:val="0091243F"/>
    <w:rsid w:val="00912573"/>
    <w:rsid w:val="00912677"/>
    <w:rsid w:val="009127B6"/>
    <w:rsid w:val="00912912"/>
    <w:rsid w:val="00913251"/>
    <w:rsid w:val="00913EDF"/>
    <w:rsid w:val="00914151"/>
    <w:rsid w:val="00914458"/>
    <w:rsid w:val="0091452A"/>
    <w:rsid w:val="00914779"/>
    <w:rsid w:val="009151EC"/>
    <w:rsid w:val="00915E9F"/>
    <w:rsid w:val="00915EE7"/>
    <w:rsid w:val="00916EE0"/>
    <w:rsid w:val="009171CC"/>
    <w:rsid w:val="0092001B"/>
    <w:rsid w:val="009210E6"/>
    <w:rsid w:val="00921D44"/>
    <w:rsid w:val="00921E53"/>
    <w:rsid w:val="00921FBA"/>
    <w:rsid w:val="00923356"/>
    <w:rsid w:val="00924459"/>
    <w:rsid w:val="00925524"/>
    <w:rsid w:val="0092588E"/>
    <w:rsid w:val="009265C6"/>
    <w:rsid w:val="00927350"/>
    <w:rsid w:val="00927A44"/>
    <w:rsid w:val="00927F39"/>
    <w:rsid w:val="00930C8A"/>
    <w:rsid w:val="00930E28"/>
    <w:rsid w:val="00932120"/>
    <w:rsid w:val="00932248"/>
    <w:rsid w:val="00932BDA"/>
    <w:rsid w:val="00933677"/>
    <w:rsid w:val="00933E84"/>
    <w:rsid w:val="0093421F"/>
    <w:rsid w:val="0093555D"/>
    <w:rsid w:val="00936785"/>
    <w:rsid w:val="00936EFF"/>
    <w:rsid w:val="00937238"/>
    <w:rsid w:val="009372DA"/>
    <w:rsid w:val="00937766"/>
    <w:rsid w:val="00937F76"/>
    <w:rsid w:val="0094023F"/>
    <w:rsid w:val="00940298"/>
    <w:rsid w:val="00940DDD"/>
    <w:rsid w:val="00941C29"/>
    <w:rsid w:val="0094289B"/>
    <w:rsid w:val="00942943"/>
    <w:rsid w:val="009431F0"/>
    <w:rsid w:val="009437EA"/>
    <w:rsid w:val="00944407"/>
    <w:rsid w:val="0094441C"/>
    <w:rsid w:val="009450E4"/>
    <w:rsid w:val="00945120"/>
    <w:rsid w:val="00945554"/>
    <w:rsid w:val="009458E4"/>
    <w:rsid w:val="00945974"/>
    <w:rsid w:val="00946040"/>
    <w:rsid w:val="00946F6D"/>
    <w:rsid w:val="00947800"/>
    <w:rsid w:val="009508C3"/>
    <w:rsid w:val="00950B71"/>
    <w:rsid w:val="0095142D"/>
    <w:rsid w:val="0095381A"/>
    <w:rsid w:val="00953FB2"/>
    <w:rsid w:val="0095443F"/>
    <w:rsid w:val="009554DC"/>
    <w:rsid w:val="0095582A"/>
    <w:rsid w:val="00956631"/>
    <w:rsid w:val="00956B98"/>
    <w:rsid w:val="0095786F"/>
    <w:rsid w:val="00957873"/>
    <w:rsid w:val="00957B6A"/>
    <w:rsid w:val="00960FB1"/>
    <w:rsid w:val="009627CB"/>
    <w:rsid w:val="00962F1E"/>
    <w:rsid w:val="00963722"/>
    <w:rsid w:val="009637C6"/>
    <w:rsid w:val="009646EF"/>
    <w:rsid w:val="009652F0"/>
    <w:rsid w:val="0096564B"/>
    <w:rsid w:val="0096748D"/>
    <w:rsid w:val="00967BBD"/>
    <w:rsid w:val="00967DB0"/>
    <w:rsid w:val="00970599"/>
    <w:rsid w:val="00970975"/>
    <w:rsid w:val="00970C02"/>
    <w:rsid w:val="0097141C"/>
    <w:rsid w:val="00971C06"/>
    <w:rsid w:val="00971FF5"/>
    <w:rsid w:val="00973D83"/>
    <w:rsid w:val="009743D8"/>
    <w:rsid w:val="00974644"/>
    <w:rsid w:val="009747AB"/>
    <w:rsid w:val="009748F3"/>
    <w:rsid w:val="009757F0"/>
    <w:rsid w:val="00975A68"/>
    <w:rsid w:val="0097615A"/>
    <w:rsid w:val="00976422"/>
    <w:rsid w:val="00976FF7"/>
    <w:rsid w:val="00977BF5"/>
    <w:rsid w:val="00977D28"/>
    <w:rsid w:val="00980EA1"/>
    <w:rsid w:val="00981F2A"/>
    <w:rsid w:val="0098248C"/>
    <w:rsid w:val="0098309D"/>
    <w:rsid w:val="00983EAB"/>
    <w:rsid w:val="00984014"/>
    <w:rsid w:val="00984EE5"/>
    <w:rsid w:val="00985876"/>
    <w:rsid w:val="00985D11"/>
    <w:rsid w:val="00986279"/>
    <w:rsid w:val="0098641A"/>
    <w:rsid w:val="00986F9C"/>
    <w:rsid w:val="00987047"/>
    <w:rsid w:val="009875EF"/>
    <w:rsid w:val="00987D3D"/>
    <w:rsid w:val="009904C8"/>
    <w:rsid w:val="00991345"/>
    <w:rsid w:val="00991FDD"/>
    <w:rsid w:val="009922C8"/>
    <w:rsid w:val="00992C07"/>
    <w:rsid w:val="00992F31"/>
    <w:rsid w:val="00995373"/>
    <w:rsid w:val="009974FC"/>
    <w:rsid w:val="009A0A9A"/>
    <w:rsid w:val="009A0ABB"/>
    <w:rsid w:val="009A0DDE"/>
    <w:rsid w:val="009A1519"/>
    <w:rsid w:val="009A15DF"/>
    <w:rsid w:val="009A2360"/>
    <w:rsid w:val="009A30DF"/>
    <w:rsid w:val="009A3A0C"/>
    <w:rsid w:val="009A3D81"/>
    <w:rsid w:val="009A4178"/>
    <w:rsid w:val="009A4E68"/>
    <w:rsid w:val="009A4FFB"/>
    <w:rsid w:val="009A6627"/>
    <w:rsid w:val="009A68CA"/>
    <w:rsid w:val="009A6C57"/>
    <w:rsid w:val="009A7002"/>
    <w:rsid w:val="009A74C0"/>
    <w:rsid w:val="009A789F"/>
    <w:rsid w:val="009B0605"/>
    <w:rsid w:val="009B0707"/>
    <w:rsid w:val="009B0E83"/>
    <w:rsid w:val="009B177B"/>
    <w:rsid w:val="009B2514"/>
    <w:rsid w:val="009B27A3"/>
    <w:rsid w:val="009B2C16"/>
    <w:rsid w:val="009B2E03"/>
    <w:rsid w:val="009B2FDA"/>
    <w:rsid w:val="009B3F9C"/>
    <w:rsid w:val="009B4266"/>
    <w:rsid w:val="009B4EEA"/>
    <w:rsid w:val="009B595C"/>
    <w:rsid w:val="009B64FE"/>
    <w:rsid w:val="009B6BCA"/>
    <w:rsid w:val="009B770E"/>
    <w:rsid w:val="009B77BE"/>
    <w:rsid w:val="009B7D9B"/>
    <w:rsid w:val="009C0425"/>
    <w:rsid w:val="009C051A"/>
    <w:rsid w:val="009C1935"/>
    <w:rsid w:val="009C2531"/>
    <w:rsid w:val="009C28C1"/>
    <w:rsid w:val="009C3DD7"/>
    <w:rsid w:val="009C407E"/>
    <w:rsid w:val="009C45F2"/>
    <w:rsid w:val="009C518E"/>
    <w:rsid w:val="009C53D2"/>
    <w:rsid w:val="009C6256"/>
    <w:rsid w:val="009C6617"/>
    <w:rsid w:val="009C68C6"/>
    <w:rsid w:val="009C6EDD"/>
    <w:rsid w:val="009C7679"/>
    <w:rsid w:val="009D012C"/>
    <w:rsid w:val="009D156D"/>
    <w:rsid w:val="009D1744"/>
    <w:rsid w:val="009D2066"/>
    <w:rsid w:val="009D2306"/>
    <w:rsid w:val="009D25AC"/>
    <w:rsid w:val="009D2DDC"/>
    <w:rsid w:val="009D3188"/>
    <w:rsid w:val="009D3E2D"/>
    <w:rsid w:val="009D49A7"/>
    <w:rsid w:val="009D5E8B"/>
    <w:rsid w:val="009D6279"/>
    <w:rsid w:val="009D6469"/>
    <w:rsid w:val="009D6BD8"/>
    <w:rsid w:val="009D7BD5"/>
    <w:rsid w:val="009E0E54"/>
    <w:rsid w:val="009E2872"/>
    <w:rsid w:val="009E29FF"/>
    <w:rsid w:val="009E4B7A"/>
    <w:rsid w:val="009E4CDA"/>
    <w:rsid w:val="009E565C"/>
    <w:rsid w:val="009E5AB5"/>
    <w:rsid w:val="009E6090"/>
    <w:rsid w:val="009E6347"/>
    <w:rsid w:val="009E6522"/>
    <w:rsid w:val="009F01D2"/>
    <w:rsid w:val="009F054A"/>
    <w:rsid w:val="009F09FA"/>
    <w:rsid w:val="009F0EDC"/>
    <w:rsid w:val="009F1F6D"/>
    <w:rsid w:val="009F272D"/>
    <w:rsid w:val="009F2D40"/>
    <w:rsid w:val="009F300B"/>
    <w:rsid w:val="009F356C"/>
    <w:rsid w:val="009F4E98"/>
    <w:rsid w:val="009F6517"/>
    <w:rsid w:val="009F6939"/>
    <w:rsid w:val="009F6B82"/>
    <w:rsid w:val="009F76E5"/>
    <w:rsid w:val="00A01FB8"/>
    <w:rsid w:val="00A02C03"/>
    <w:rsid w:val="00A03024"/>
    <w:rsid w:val="00A05D5D"/>
    <w:rsid w:val="00A078F4"/>
    <w:rsid w:val="00A07DA3"/>
    <w:rsid w:val="00A07F07"/>
    <w:rsid w:val="00A07FB9"/>
    <w:rsid w:val="00A10243"/>
    <w:rsid w:val="00A106F4"/>
    <w:rsid w:val="00A125B7"/>
    <w:rsid w:val="00A12926"/>
    <w:rsid w:val="00A13325"/>
    <w:rsid w:val="00A13AF2"/>
    <w:rsid w:val="00A14F69"/>
    <w:rsid w:val="00A155FC"/>
    <w:rsid w:val="00A15BB8"/>
    <w:rsid w:val="00A178B1"/>
    <w:rsid w:val="00A17B41"/>
    <w:rsid w:val="00A20521"/>
    <w:rsid w:val="00A206D1"/>
    <w:rsid w:val="00A208F0"/>
    <w:rsid w:val="00A2219B"/>
    <w:rsid w:val="00A22DE5"/>
    <w:rsid w:val="00A22E3C"/>
    <w:rsid w:val="00A232F9"/>
    <w:rsid w:val="00A24617"/>
    <w:rsid w:val="00A24DBF"/>
    <w:rsid w:val="00A24FEE"/>
    <w:rsid w:val="00A251DF"/>
    <w:rsid w:val="00A26270"/>
    <w:rsid w:val="00A26D1F"/>
    <w:rsid w:val="00A27AAC"/>
    <w:rsid w:val="00A30388"/>
    <w:rsid w:val="00A305D0"/>
    <w:rsid w:val="00A30CD0"/>
    <w:rsid w:val="00A30CFB"/>
    <w:rsid w:val="00A31B57"/>
    <w:rsid w:val="00A32C09"/>
    <w:rsid w:val="00A33195"/>
    <w:rsid w:val="00A335B3"/>
    <w:rsid w:val="00A340C6"/>
    <w:rsid w:val="00A34925"/>
    <w:rsid w:val="00A34A6D"/>
    <w:rsid w:val="00A36093"/>
    <w:rsid w:val="00A362F1"/>
    <w:rsid w:val="00A3667F"/>
    <w:rsid w:val="00A36BBF"/>
    <w:rsid w:val="00A36C26"/>
    <w:rsid w:val="00A36D30"/>
    <w:rsid w:val="00A376DF"/>
    <w:rsid w:val="00A402C4"/>
    <w:rsid w:val="00A40722"/>
    <w:rsid w:val="00A40C44"/>
    <w:rsid w:val="00A4170D"/>
    <w:rsid w:val="00A419B8"/>
    <w:rsid w:val="00A41DE1"/>
    <w:rsid w:val="00A42510"/>
    <w:rsid w:val="00A4261C"/>
    <w:rsid w:val="00A442B7"/>
    <w:rsid w:val="00A445CD"/>
    <w:rsid w:val="00A448C0"/>
    <w:rsid w:val="00A44ABC"/>
    <w:rsid w:val="00A44C6F"/>
    <w:rsid w:val="00A44D26"/>
    <w:rsid w:val="00A4505E"/>
    <w:rsid w:val="00A4581E"/>
    <w:rsid w:val="00A45B48"/>
    <w:rsid w:val="00A4640E"/>
    <w:rsid w:val="00A46D69"/>
    <w:rsid w:val="00A47865"/>
    <w:rsid w:val="00A50701"/>
    <w:rsid w:val="00A51B1D"/>
    <w:rsid w:val="00A52812"/>
    <w:rsid w:val="00A52CDA"/>
    <w:rsid w:val="00A536BB"/>
    <w:rsid w:val="00A53810"/>
    <w:rsid w:val="00A540BE"/>
    <w:rsid w:val="00A5496D"/>
    <w:rsid w:val="00A55000"/>
    <w:rsid w:val="00A557F5"/>
    <w:rsid w:val="00A56FF3"/>
    <w:rsid w:val="00A5706E"/>
    <w:rsid w:val="00A5750B"/>
    <w:rsid w:val="00A604FE"/>
    <w:rsid w:val="00A60C93"/>
    <w:rsid w:val="00A617E2"/>
    <w:rsid w:val="00A631B6"/>
    <w:rsid w:val="00A63228"/>
    <w:rsid w:val="00A64150"/>
    <w:rsid w:val="00A6445E"/>
    <w:rsid w:val="00A6470A"/>
    <w:rsid w:val="00A65269"/>
    <w:rsid w:val="00A652A1"/>
    <w:rsid w:val="00A65771"/>
    <w:rsid w:val="00A664B6"/>
    <w:rsid w:val="00A66A3C"/>
    <w:rsid w:val="00A66B8C"/>
    <w:rsid w:val="00A6741F"/>
    <w:rsid w:val="00A67EE9"/>
    <w:rsid w:val="00A70BA6"/>
    <w:rsid w:val="00A70EC5"/>
    <w:rsid w:val="00A715A0"/>
    <w:rsid w:val="00A71B03"/>
    <w:rsid w:val="00A71D81"/>
    <w:rsid w:val="00A7233B"/>
    <w:rsid w:val="00A72A0D"/>
    <w:rsid w:val="00A72B93"/>
    <w:rsid w:val="00A750B0"/>
    <w:rsid w:val="00A75F32"/>
    <w:rsid w:val="00A76350"/>
    <w:rsid w:val="00A76618"/>
    <w:rsid w:val="00A766E7"/>
    <w:rsid w:val="00A767BB"/>
    <w:rsid w:val="00A76D2B"/>
    <w:rsid w:val="00A771C5"/>
    <w:rsid w:val="00A80605"/>
    <w:rsid w:val="00A814F2"/>
    <w:rsid w:val="00A81726"/>
    <w:rsid w:val="00A81B76"/>
    <w:rsid w:val="00A81CF9"/>
    <w:rsid w:val="00A82568"/>
    <w:rsid w:val="00A826C7"/>
    <w:rsid w:val="00A83EF8"/>
    <w:rsid w:val="00A85271"/>
    <w:rsid w:val="00A8681E"/>
    <w:rsid w:val="00A868B7"/>
    <w:rsid w:val="00A86C4A"/>
    <w:rsid w:val="00A871B9"/>
    <w:rsid w:val="00A873EC"/>
    <w:rsid w:val="00A908A6"/>
    <w:rsid w:val="00A9132E"/>
    <w:rsid w:val="00A92D85"/>
    <w:rsid w:val="00A9311C"/>
    <w:rsid w:val="00A93E80"/>
    <w:rsid w:val="00A943AC"/>
    <w:rsid w:val="00A94F91"/>
    <w:rsid w:val="00A96321"/>
    <w:rsid w:val="00A97774"/>
    <w:rsid w:val="00A97B78"/>
    <w:rsid w:val="00A97DAE"/>
    <w:rsid w:val="00AA100A"/>
    <w:rsid w:val="00AA180F"/>
    <w:rsid w:val="00AA1E5F"/>
    <w:rsid w:val="00AA27D5"/>
    <w:rsid w:val="00AA2BB4"/>
    <w:rsid w:val="00AA3784"/>
    <w:rsid w:val="00AA3F73"/>
    <w:rsid w:val="00AA4380"/>
    <w:rsid w:val="00AA466B"/>
    <w:rsid w:val="00AA4DFF"/>
    <w:rsid w:val="00AA6118"/>
    <w:rsid w:val="00AA6A9F"/>
    <w:rsid w:val="00AA6C5A"/>
    <w:rsid w:val="00AA6F2D"/>
    <w:rsid w:val="00AA7275"/>
    <w:rsid w:val="00AB00F3"/>
    <w:rsid w:val="00AB03E5"/>
    <w:rsid w:val="00AB0C41"/>
    <w:rsid w:val="00AB19E8"/>
    <w:rsid w:val="00AB1EBC"/>
    <w:rsid w:val="00AB2052"/>
    <w:rsid w:val="00AB2C33"/>
    <w:rsid w:val="00AB2E86"/>
    <w:rsid w:val="00AB3090"/>
    <w:rsid w:val="00AB3CDA"/>
    <w:rsid w:val="00AB523E"/>
    <w:rsid w:val="00AB5D20"/>
    <w:rsid w:val="00AB6BCF"/>
    <w:rsid w:val="00AB7009"/>
    <w:rsid w:val="00AB79D3"/>
    <w:rsid w:val="00AB7A41"/>
    <w:rsid w:val="00AC0A67"/>
    <w:rsid w:val="00AC0B2B"/>
    <w:rsid w:val="00AC13E1"/>
    <w:rsid w:val="00AC3673"/>
    <w:rsid w:val="00AC3702"/>
    <w:rsid w:val="00AC38BA"/>
    <w:rsid w:val="00AC415D"/>
    <w:rsid w:val="00AC4619"/>
    <w:rsid w:val="00AC48A4"/>
    <w:rsid w:val="00AC4EF2"/>
    <w:rsid w:val="00AC50C9"/>
    <w:rsid w:val="00AC53F7"/>
    <w:rsid w:val="00AC7346"/>
    <w:rsid w:val="00AC7425"/>
    <w:rsid w:val="00AC7D80"/>
    <w:rsid w:val="00AD0051"/>
    <w:rsid w:val="00AD08B8"/>
    <w:rsid w:val="00AD09B1"/>
    <w:rsid w:val="00AD0A57"/>
    <w:rsid w:val="00AD0A95"/>
    <w:rsid w:val="00AD151F"/>
    <w:rsid w:val="00AD3AC0"/>
    <w:rsid w:val="00AD3BA3"/>
    <w:rsid w:val="00AD4650"/>
    <w:rsid w:val="00AD587B"/>
    <w:rsid w:val="00AD67C2"/>
    <w:rsid w:val="00AD6A2D"/>
    <w:rsid w:val="00AD6C41"/>
    <w:rsid w:val="00AD729F"/>
    <w:rsid w:val="00AD75A9"/>
    <w:rsid w:val="00AD76CE"/>
    <w:rsid w:val="00AE1B0A"/>
    <w:rsid w:val="00AE1D2B"/>
    <w:rsid w:val="00AE33DB"/>
    <w:rsid w:val="00AE4085"/>
    <w:rsid w:val="00AE4340"/>
    <w:rsid w:val="00AE4F5D"/>
    <w:rsid w:val="00AE62A4"/>
    <w:rsid w:val="00AE6902"/>
    <w:rsid w:val="00AE6DF7"/>
    <w:rsid w:val="00AE739C"/>
    <w:rsid w:val="00AE7FB1"/>
    <w:rsid w:val="00AF123A"/>
    <w:rsid w:val="00AF1740"/>
    <w:rsid w:val="00AF2A35"/>
    <w:rsid w:val="00AF3897"/>
    <w:rsid w:val="00AF3A93"/>
    <w:rsid w:val="00AF424F"/>
    <w:rsid w:val="00AF5934"/>
    <w:rsid w:val="00AF5B84"/>
    <w:rsid w:val="00AF5D7F"/>
    <w:rsid w:val="00AF619D"/>
    <w:rsid w:val="00AF6321"/>
    <w:rsid w:val="00AF655A"/>
    <w:rsid w:val="00B00004"/>
    <w:rsid w:val="00B00F8C"/>
    <w:rsid w:val="00B01758"/>
    <w:rsid w:val="00B019C9"/>
    <w:rsid w:val="00B01A5C"/>
    <w:rsid w:val="00B01BD4"/>
    <w:rsid w:val="00B029A9"/>
    <w:rsid w:val="00B03989"/>
    <w:rsid w:val="00B0441B"/>
    <w:rsid w:val="00B04849"/>
    <w:rsid w:val="00B067A3"/>
    <w:rsid w:val="00B07F3D"/>
    <w:rsid w:val="00B100BA"/>
    <w:rsid w:val="00B11589"/>
    <w:rsid w:val="00B126C9"/>
    <w:rsid w:val="00B135AF"/>
    <w:rsid w:val="00B15283"/>
    <w:rsid w:val="00B15D26"/>
    <w:rsid w:val="00B161AB"/>
    <w:rsid w:val="00B161B8"/>
    <w:rsid w:val="00B165A5"/>
    <w:rsid w:val="00B2003E"/>
    <w:rsid w:val="00B2097F"/>
    <w:rsid w:val="00B20C91"/>
    <w:rsid w:val="00B21546"/>
    <w:rsid w:val="00B225A4"/>
    <w:rsid w:val="00B23B48"/>
    <w:rsid w:val="00B2465C"/>
    <w:rsid w:val="00B24975"/>
    <w:rsid w:val="00B24B89"/>
    <w:rsid w:val="00B24C4F"/>
    <w:rsid w:val="00B25BF6"/>
    <w:rsid w:val="00B25FBF"/>
    <w:rsid w:val="00B2614C"/>
    <w:rsid w:val="00B2649A"/>
    <w:rsid w:val="00B26A87"/>
    <w:rsid w:val="00B26F7C"/>
    <w:rsid w:val="00B2747F"/>
    <w:rsid w:val="00B2762D"/>
    <w:rsid w:val="00B2794F"/>
    <w:rsid w:val="00B30B2D"/>
    <w:rsid w:val="00B31224"/>
    <w:rsid w:val="00B33788"/>
    <w:rsid w:val="00B37A49"/>
    <w:rsid w:val="00B37F43"/>
    <w:rsid w:val="00B404A3"/>
    <w:rsid w:val="00B404B9"/>
    <w:rsid w:val="00B41487"/>
    <w:rsid w:val="00B42060"/>
    <w:rsid w:val="00B420C1"/>
    <w:rsid w:val="00B42558"/>
    <w:rsid w:val="00B42F21"/>
    <w:rsid w:val="00B4394C"/>
    <w:rsid w:val="00B43B2D"/>
    <w:rsid w:val="00B43B46"/>
    <w:rsid w:val="00B43B5D"/>
    <w:rsid w:val="00B43E8C"/>
    <w:rsid w:val="00B44263"/>
    <w:rsid w:val="00B444E6"/>
    <w:rsid w:val="00B4558B"/>
    <w:rsid w:val="00B4603F"/>
    <w:rsid w:val="00B470B7"/>
    <w:rsid w:val="00B47C2B"/>
    <w:rsid w:val="00B47E6C"/>
    <w:rsid w:val="00B510DE"/>
    <w:rsid w:val="00B5149C"/>
    <w:rsid w:val="00B5167A"/>
    <w:rsid w:val="00B52670"/>
    <w:rsid w:val="00B52918"/>
    <w:rsid w:val="00B52BBB"/>
    <w:rsid w:val="00B52DCE"/>
    <w:rsid w:val="00B53BC8"/>
    <w:rsid w:val="00B54234"/>
    <w:rsid w:val="00B546D8"/>
    <w:rsid w:val="00B54BDF"/>
    <w:rsid w:val="00B55469"/>
    <w:rsid w:val="00B559B9"/>
    <w:rsid w:val="00B55E45"/>
    <w:rsid w:val="00B56ECE"/>
    <w:rsid w:val="00B579F7"/>
    <w:rsid w:val="00B57DE0"/>
    <w:rsid w:val="00B606D9"/>
    <w:rsid w:val="00B60AB1"/>
    <w:rsid w:val="00B60FBD"/>
    <w:rsid w:val="00B6166C"/>
    <w:rsid w:val="00B61D4B"/>
    <w:rsid w:val="00B62F9F"/>
    <w:rsid w:val="00B638DE"/>
    <w:rsid w:val="00B641B3"/>
    <w:rsid w:val="00B64575"/>
    <w:rsid w:val="00B64A64"/>
    <w:rsid w:val="00B64FC2"/>
    <w:rsid w:val="00B658B8"/>
    <w:rsid w:val="00B65E0C"/>
    <w:rsid w:val="00B6668A"/>
    <w:rsid w:val="00B66CFC"/>
    <w:rsid w:val="00B66D0B"/>
    <w:rsid w:val="00B675CC"/>
    <w:rsid w:val="00B67605"/>
    <w:rsid w:val="00B6795B"/>
    <w:rsid w:val="00B67B28"/>
    <w:rsid w:val="00B67EDD"/>
    <w:rsid w:val="00B708D9"/>
    <w:rsid w:val="00B709DC"/>
    <w:rsid w:val="00B70D4D"/>
    <w:rsid w:val="00B71569"/>
    <w:rsid w:val="00B723ED"/>
    <w:rsid w:val="00B7260E"/>
    <w:rsid w:val="00B72DD9"/>
    <w:rsid w:val="00B74D13"/>
    <w:rsid w:val="00B75A51"/>
    <w:rsid w:val="00B7623C"/>
    <w:rsid w:val="00B76418"/>
    <w:rsid w:val="00B76F3F"/>
    <w:rsid w:val="00B776B5"/>
    <w:rsid w:val="00B77704"/>
    <w:rsid w:val="00B77DD0"/>
    <w:rsid w:val="00B8071C"/>
    <w:rsid w:val="00B80DEC"/>
    <w:rsid w:val="00B83592"/>
    <w:rsid w:val="00B846C5"/>
    <w:rsid w:val="00B85653"/>
    <w:rsid w:val="00B85AAC"/>
    <w:rsid w:val="00B86699"/>
    <w:rsid w:val="00B867E2"/>
    <w:rsid w:val="00B87208"/>
    <w:rsid w:val="00B87E04"/>
    <w:rsid w:val="00B87E2F"/>
    <w:rsid w:val="00B90100"/>
    <w:rsid w:val="00B904F5"/>
    <w:rsid w:val="00B90EA8"/>
    <w:rsid w:val="00B91F6F"/>
    <w:rsid w:val="00B937E4"/>
    <w:rsid w:val="00B948DF"/>
    <w:rsid w:val="00B94CF1"/>
    <w:rsid w:val="00B9650D"/>
    <w:rsid w:val="00BA01D0"/>
    <w:rsid w:val="00BA0561"/>
    <w:rsid w:val="00BA0C54"/>
    <w:rsid w:val="00BA26B4"/>
    <w:rsid w:val="00BA27AD"/>
    <w:rsid w:val="00BA3C8C"/>
    <w:rsid w:val="00BA47F7"/>
    <w:rsid w:val="00BA4886"/>
    <w:rsid w:val="00BA6A20"/>
    <w:rsid w:val="00BA72BD"/>
    <w:rsid w:val="00BA78BC"/>
    <w:rsid w:val="00BA7CA7"/>
    <w:rsid w:val="00BA7CAB"/>
    <w:rsid w:val="00BB0A63"/>
    <w:rsid w:val="00BB11DD"/>
    <w:rsid w:val="00BB14C5"/>
    <w:rsid w:val="00BB174D"/>
    <w:rsid w:val="00BB1997"/>
    <w:rsid w:val="00BB1D61"/>
    <w:rsid w:val="00BB1ED0"/>
    <w:rsid w:val="00BB1EF2"/>
    <w:rsid w:val="00BB28DD"/>
    <w:rsid w:val="00BB4CCC"/>
    <w:rsid w:val="00BB579C"/>
    <w:rsid w:val="00BC2CA0"/>
    <w:rsid w:val="00BC436B"/>
    <w:rsid w:val="00BC4794"/>
    <w:rsid w:val="00BC4976"/>
    <w:rsid w:val="00BC4A28"/>
    <w:rsid w:val="00BC4CD8"/>
    <w:rsid w:val="00BC55B2"/>
    <w:rsid w:val="00BC5EF7"/>
    <w:rsid w:val="00BC6120"/>
    <w:rsid w:val="00BC696E"/>
    <w:rsid w:val="00BC78E4"/>
    <w:rsid w:val="00BC7E61"/>
    <w:rsid w:val="00BD0833"/>
    <w:rsid w:val="00BD089F"/>
    <w:rsid w:val="00BD0BB1"/>
    <w:rsid w:val="00BD0DD2"/>
    <w:rsid w:val="00BD0FC8"/>
    <w:rsid w:val="00BD1870"/>
    <w:rsid w:val="00BD3343"/>
    <w:rsid w:val="00BD38BF"/>
    <w:rsid w:val="00BD46D7"/>
    <w:rsid w:val="00BD5748"/>
    <w:rsid w:val="00BD59B9"/>
    <w:rsid w:val="00BD62E2"/>
    <w:rsid w:val="00BD63F1"/>
    <w:rsid w:val="00BD6BF1"/>
    <w:rsid w:val="00BD7088"/>
    <w:rsid w:val="00BD7F79"/>
    <w:rsid w:val="00BE061B"/>
    <w:rsid w:val="00BE1359"/>
    <w:rsid w:val="00BE15E3"/>
    <w:rsid w:val="00BE1756"/>
    <w:rsid w:val="00BE2074"/>
    <w:rsid w:val="00BE22F7"/>
    <w:rsid w:val="00BE2C37"/>
    <w:rsid w:val="00BE2E18"/>
    <w:rsid w:val="00BE2F63"/>
    <w:rsid w:val="00BE305E"/>
    <w:rsid w:val="00BE3CB2"/>
    <w:rsid w:val="00BE4862"/>
    <w:rsid w:val="00BE4DB1"/>
    <w:rsid w:val="00BE5149"/>
    <w:rsid w:val="00BE66A5"/>
    <w:rsid w:val="00BE6BA5"/>
    <w:rsid w:val="00BE7679"/>
    <w:rsid w:val="00BF0A3C"/>
    <w:rsid w:val="00BF0C5C"/>
    <w:rsid w:val="00BF0C60"/>
    <w:rsid w:val="00BF1797"/>
    <w:rsid w:val="00BF2609"/>
    <w:rsid w:val="00BF543F"/>
    <w:rsid w:val="00BF54A1"/>
    <w:rsid w:val="00BF5582"/>
    <w:rsid w:val="00BF5A2F"/>
    <w:rsid w:val="00BF5BB8"/>
    <w:rsid w:val="00BF5C65"/>
    <w:rsid w:val="00BF609C"/>
    <w:rsid w:val="00BF738E"/>
    <w:rsid w:val="00BF7AE9"/>
    <w:rsid w:val="00BF7D34"/>
    <w:rsid w:val="00C013C6"/>
    <w:rsid w:val="00C02836"/>
    <w:rsid w:val="00C02A3C"/>
    <w:rsid w:val="00C04505"/>
    <w:rsid w:val="00C04DA1"/>
    <w:rsid w:val="00C05330"/>
    <w:rsid w:val="00C06615"/>
    <w:rsid w:val="00C06CC2"/>
    <w:rsid w:val="00C074D3"/>
    <w:rsid w:val="00C07624"/>
    <w:rsid w:val="00C1009F"/>
    <w:rsid w:val="00C1045F"/>
    <w:rsid w:val="00C10E12"/>
    <w:rsid w:val="00C10E41"/>
    <w:rsid w:val="00C11B23"/>
    <w:rsid w:val="00C11D4D"/>
    <w:rsid w:val="00C12606"/>
    <w:rsid w:val="00C13CC4"/>
    <w:rsid w:val="00C14C24"/>
    <w:rsid w:val="00C1510B"/>
    <w:rsid w:val="00C163D2"/>
    <w:rsid w:val="00C169EF"/>
    <w:rsid w:val="00C1715B"/>
    <w:rsid w:val="00C171B5"/>
    <w:rsid w:val="00C17429"/>
    <w:rsid w:val="00C17FF8"/>
    <w:rsid w:val="00C20739"/>
    <w:rsid w:val="00C207A3"/>
    <w:rsid w:val="00C2089B"/>
    <w:rsid w:val="00C20DEB"/>
    <w:rsid w:val="00C220ED"/>
    <w:rsid w:val="00C227E7"/>
    <w:rsid w:val="00C228CC"/>
    <w:rsid w:val="00C229B8"/>
    <w:rsid w:val="00C23A6C"/>
    <w:rsid w:val="00C25004"/>
    <w:rsid w:val="00C2500C"/>
    <w:rsid w:val="00C279FA"/>
    <w:rsid w:val="00C30012"/>
    <w:rsid w:val="00C30097"/>
    <w:rsid w:val="00C30558"/>
    <w:rsid w:val="00C30BF5"/>
    <w:rsid w:val="00C30EB8"/>
    <w:rsid w:val="00C31647"/>
    <w:rsid w:val="00C3210B"/>
    <w:rsid w:val="00C32AE5"/>
    <w:rsid w:val="00C32CE6"/>
    <w:rsid w:val="00C32ED4"/>
    <w:rsid w:val="00C335C9"/>
    <w:rsid w:val="00C34CCE"/>
    <w:rsid w:val="00C3564B"/>
    <w:rsid w:val="00C364EA"/>
    <w:rsid w:val="00C3761A"/>
    <w:rsid w:val="00C37780"/>
    <w:rsid w:val="00C4069A"/>
    <w:rsid w:val="00C43E42"/>
    <w:rsid w:val="00C44350"/>
    <w:rsid w:val="00C45147"/>
    <w:rsid w:val="00C454CB"/>
    <w:rsid w:val="00C45BBF"/>
    <w:rsid w:val="00C46680"/>
    <w:rsid w:val="00C46DEE"/>
    <w:rsid w:val="00C47318"/>
    <w:rsid w:val="00C5027F"/>
    <w:rsid w:val="00C50AF2"/>
    <w:rsid w:val="00C50CD9"/>
    <w:rsid w:val="00C51325"/>
    <w:rsid w:val="00C51A28"/>
    <w:rsid w:val="00C523B8"/>
    <w:rsid w:val="00C528EF"/>
    <w:rsid w:val="00C535E5"/>
    <w:rsid w:val="00C543DF"/>
    <w:rsid w:val="00C547E8"/>
    <w:rsid w:val="00C54B51"/>
    <w:rsid w:val="00C556D3"/>
    <w:rsid w:val="00C55DD3"/>
    <w:rsid w:val="00C56021"/>
    <w:rsid w:val="00C56EF7"/>
    <w:rsid w:val="00C57520"/>
    <w:rsid w:val="00C60766"/>
    <w:rsid w:val="00C62551"/>
    <w:rsid w:val="00C631B1"/>
    <w:rsid w:val="00C64244"/>
    <w:rsid w:val="00C64736"/>
    <w:rsid w:val="00C647B5"/>
    <w:rsid w:val="00C65417"/>
    <w:rsid w:val="00C65665"/>
    <w:rsid w:val="00C659A3"/>
    <w:rsid w:val="00C65C4C"/>
    <w:rsid w:val="00C65E91"/>
    <w:rsid w:val="00C6679A"/>
    <w:rsid w:val="00C702F1"/>
    <w:rsid w:val="00C7136C"/>
    <w:rsid w:val="00C714AF"/>
    <w:rsid w:val="00C72548"/>
    <w:rsid w:val="00C73099"/>
    <w:rsid w:val="00C73377"/>
    <w:rsid w:val="00C741E0"/>
    <w:rsid w:val="00C74EB7"/>
    <w:rsid w:val="00C75AB6"/>
    <w:rsid w:val="00C76878"/>
    <w:rsid w:val="00C76E54"/>
    <w:rsid w:val="00C77227"/>
    <w:rsid w:val="00C7745D"/>
    <w:rsid w:val="00C80151"/>
    <w:rsid w:val="00C81A85"/>
    <w:rsid w:val="00C822AF"/>
    <w:rsid w:val="00C82352"/>
    <w:rsid w:val="00C82E2D"/>
    <w:rsid w:val="00C82F34"/>
    <w:rsid w:val="00C83CC4"/>
    <w:rsid w:val="00C83F21"/>
    <w:rsid w:val="00C8468A"/>
    <w:rsid w:val="00C84C37"/>
    <w:rsid w:val="00C84FB4"/>
    <w:rsid w:val="00C8526E"/>
    <w:rsid w:val="00C85EDB"/>
    <w:rsid w:val="00C85EF0"/>
    <w:rsid w:val="00C868D5"/>
    <w:rsid w:val="00C869C7"/>
    <w:rsid w:val="00C86FD5"/>
    <w:rsid w:val="00C879C4"/>
    <w:rsid w:val="00C91374"/>
    <w:rsid w:val="00C919EA"/>
    <w:rsid w:val="00C92159"/>
    <w:rsid w:val="00C93D0D"/>
    <w:rsid w:val="00C93FD2"/>
    <w:rsid w:val="00C940F7"/>
    <w:rsid w:val="00C9469C"/>
    <w:rsid w:val="00C948D8"/>
    <w:rsid w:val="00C94A89"/>
    <w:rsid w:val="00C9572E"/>
    <w:rsid w:val="00C95946"/>
    <w:rsid w:val="00C96BC8"/>
    <w:rsid w:val="00C97D0B"/>
    <w:rsid w:val="00CA0190"/>
    <w:rsid w:val="00CA0A3C"/>
    <w:rsid w:val="00CA12AB"/>
    <w:rsid w:val="00CA1800"/>
    <w:rsid w:val="00CA1894"/>
    <w:rsid w:val="00CA2300"/>
    <w:rsid w:val="00CA460C"/>
    <w:rsid w:val="00CA475E"/>
    <w:rsid w:val="00CA486A"/>
    <w:rsid w:val="00CA4A38"/>
    <w:rsid w:val="00CA4F83"/>
    <w:rsid w:val="00CA5696"/>
    <w:rsid w:val="00CA5833"/>
    <w:rsid w:val="00CA593F"/>
    <w:rsid w:val="00CA6402"/>
    <w:rsid w:val="00CA6C8E"/>
    <w:rsid w:val="00CA727D"/>
    <w:rsid w:val="00CA72E8"/>
    <w:rsid w:val="00CA7B5B"/>
    <w:rsid w:val="00CB08B9"/>
    <w:rsid w:val="00CB0C82"/>
    <w:rsid w:val="00CB1098"/>
    <w:rsid w:val="00CB16E8"/>
    <w:rsid w:val="00CB19F3"/>
    <w:rsid w:val="00CB2188"/>
    <w:rsid w:val="00CB26C7"/>
    <w:rsid w:val="00CB27D6"/>
    <w:rsid w:val="00CB313E"/>
    <w:rsid w:val="00CB33E8"/>
    <w:rsid w:val="00CB37AE"/>
    <w:rsid w:val="00CB3949"/>
    <w:rsid w:val="00CB3956"/>
    <w:rsid w:val="00CB41D8"/>
    <w:rsid w:val="00CB4248"/>
    <w:rsid w:val="00CB47FB"/>
    <w:rsid w:val="00CB541D"/>
    <w:rsid w:val="00CB567A"/>
    <w:rsid w:val="00CB5B03"/>
    <w:rsid w:val="00CB63FE"/>
    <w:rsid w:val="00CB64D1"/>
    <w:rsid w:val="00CB6E4A"/>
    <w:rsid w:val="00CB712A"/>
    <w:rsid w:val="00CB743F"/>
    <w:rsid w:val="00CC01DE"/>
    <w:rsid w:val="00CC1480"/>
    <w:rsid w:val="00CC14C5"/>
    <w:rsid w:val="00CC1CA4"/>
    <w:rsid w:val="00CC30ED"/>
    <w:rsid w:val="00CC322E"/>
    <w:rsid w:val="00CC3766"/>
    <w:rsid w:val="00CC47C4"/>
    <w:rsid w:val="00CC52C3"/>
    <w:rsid w:val="00CC5611"/>
    <w:rsid w:val="00CC5DEF"/>
    <w:rsid w:val="00CC63FD"/>
    <w:rsid w:val="00CC6B59"/>
    <w:rsid w:val="00CC6E32"/>
    <w:rsid w:val="00CC7B15"/>
    <w:rsid w:val="00CD01ED"/>
    <w:rsid w:val="00CD037C"/>
    <w:rsid w:val="00CD05FC"/>
    <w:rsid w:val="00CD0C29"/>
    <w:rsid w:val="00CD1EA6"/>
    <w:rsid w:val="00CD2879"/>
    <w:rsid w:val="00CD3195"/>
    <w:rsid w:val="00CD3C86"/>
    <w:rsid w:val="00CD5E83"/>
    <w:rsid w:val="00CD66B2"/>
    <w:rsid w:val="00CD671A"/>
    <w:rsid w:val="00CD77DF"/>
    <w:rsid w:val="00CE059C"/>
    <w:rsid w:val="00CE12BD"/>
    <w:rsid w:val="00CE15E3"/>
    <w:rsid w:val="00CE26A9"/>
    <w:rsid w:val="00CE2821"/>
    <w:rsid w:val="00CE2F65"/>
    <w:rsid w:val="00CE360E"/>
    <w:rsid w:val="00CE3693"/>
    <w:rsid w:val="00CE461F"/>
    <w:rsid w:val="00CE4A18"/>
    <w:rsid w:val="00CE5398"/>
    <w:rsid w:val="00CE6C84"/>
    <w:rsid w:val="00CE75D9"/>
    <w:rsid w:val="00CF099B"/>
    <w:rsid w:val="00CF0A8D"/>
    <w:rsid w:val="00CF1158"/>
    <w:rsid w:val="00CF48A7"/>
    <w:rsid w:val="00CF4906"/>
    <w:rsid w:val="00CF4AC5"/>
    <w:rsid w:val="00CF4DAF"/>
    <w:rsid w:val="00CF4DD1"/>
    <w:rsid w:val="00CF5CD6"/>
    <w:rsid w:val="00CF6A1B"/>
    <w:rsid w:val="00CF70BD"/>
    <w:rsid w:val="00D00CEB"/>
    <w:rsid w:val="00D00CED"/>
    <w:rsid w:val="00D0141A"/>
    <w:rsid w:val="00D01D84"/>
    <w:rsid w:val="00D023AA"/>
    <w:rsid w:val="00D0308C"/>
    <w:rsid w:val="00D03DCB"/>
    <w:rsid w:val="00D04669"/>
    <w:rsid w:val="00D065E1"/>
    <w:rsid w:val="00D076AC"/>
    <w:rsid w:val="00D107F6"/>
    <w:rsid w:val="00D10DB8"/>
    <w:rsid w:val="00D10F24"/>
    <w:rsid w:val="00D111E7"/>
    <w:rsid w:val="00D114AE"/>
    <w:rsid w:val="00D124D8"/>
    <w:rsid w:val="00D135C3"/>
    <w:rsid w:val="00D1465F"/>
    <w:rsid w:val="00D20A9F"/>
    <w:rsid w:val="00D219F5"/>
    <w:rsid w:val="00D22258"/>
    <w:rsid w:val="00D236BC"/>
    <w:rsid w:val="00D240F2"/>
    <w:rsid w:val="00D2422F"/>
    <w:rsid w:val="00D24BF1"/>
    <w:rsid w:val="00D255F4"/>
    <w:rsid w:val="00D2769F"/>
    <w:rsid w:val="00D27E37"/>
    <w:rsid w:val="00D30785"/>
    <w:rsid w:val="00D3086F"/>
    <w:rsid w:val="00D31838"/>
    <w:rsid w:val="00D324D6"/>
    <w:rsid w:val="00D32C05"/>
    <w:rsid w:val="00D346D7"/>
    <w:rsid w:val="00D34DD0"/>
    <w:rsid w:val="00D35017"/>
    <w:rsid w:val="00D351DC"/>
    <w:rsid w:val="00D3697C"/>
    <w:rsid w:val="00D36BB0"/>
    <w:rsid w:val="00D3710E"/>
    <w:rsid w:val="00D40FFD"/>
    <w:rsid w:val="00D4111E"/>
    <w:rsid w:val="00D41337"/>
    <w:rsid w:val="00D4151E"/>
    <w:rsid w:val="00D42C48"/>
    <w:rsid w:val="00D44097"/>
    <w:rsid w:val="00D4436E"/>
    <w:rsid w:val="00D4507D"/>
    <w:rsid w:val="00D4599C"/>
    <w:rsid w:val="00D46B46"/>
    <w:rsid w:val="00D46F7A"/>
    <w:rsid w:val="00D50095"/>
    <w:rsid w:val="00D503A0"/>
    <w:rsid w:val="00D508B9"/>
    <w:rsid w:val="00D50A6E"/>
    <w:rsid w:val="00D52FBF"/>
    <w:rsid w:val="00D5313A"/>
    <w:rsid w:val="00D535F9"/>
    <w:rsid w:val="00D5412D"/>
    <w:rsid w:val="00D54605"/>
    <w:rsid w:val="00D54D85"/>
    <w:rsid w:val="00D56431"/>
    <w:rsid w:val="00D56A19"/>
    <w:rsid w:val="00D5725B"/>
    <w:rsid w:val="00D5743A"/>
    <w:rsid w:val="00D57D89"/>
    <w:rsid w:val="00D60EC2"/>
    <w:rsid w:val="00D61835"/>
    <w:rsid w:val="00D62117"/>
    <w:rsid w:val="00D6266F"/>
    <w:rsid w:val="00D62D4F"/>
    <w:rsid w:val="00D62FE0"/>
    <w:rsid w:val="00D63ED0"/>
    <w:rsid w:val="00D642D5"/>
    <w:rsid w:val="00D644E0"/>
    <w:rsid w:val="00D64F56"/>
    <w:rsid w:val="00D650A4"/>
    <w:rsid w:val="00D6518D"/>
    <w:rsid w:val="00D654F9"/>
    <w:rsid w:val="00D65DFE"/>
    <w:rsid w:val="00D66314"/>
    <w:rsid w:val="00D66C76"/>
    <w:rsid w:val="00D70A91"/>
    <w:rsid w:val="00D70DE6"/>
    <w:rsid w:val="00D71146"/>
    <w:rsid w:val="00D71149"/>
    <w:rsid w:val="00D75A56"/>
    <w:rsid w:val="00D75D44"/>
    <w:rsid w:val="00D76812"/>
    <w:rsid w:val="00D76A0B"/>
    <w:rsid w:val="00D76E7C"/>
    <w:rsid w:val="00D77272"/>
    <w:rsid w:val="00D7783B"/>
    <w:rsid w:val="00D77C8E"/>
    <w:rsid w:val="00D800E6"/>
    <w:rsid w:val="00D801FD"/>
    <w:rsid w:val="00D808F9"/>
    <w:rsid w:val="00D80D62"/>
    <w:rsid w:val="00D81052"/>
    <w:rsid w:val="00D8125D"/>
    <w:rsid w:val="00D813B3"/>
    <w:rsid w:val="00D81B43"/>
    <w:rsid w:val="00D83119"/>
    <w:rsid w:val="00D8328F"/>
    <w:rsid w:val="00D837DC"/>
    <w:rsid w:val="00D83ABA"/>
    <w:rsid w:val="00D83DDA"/>
    <w:rsid w:val="00D8449E"/>
    <w:rsid w:val="00D85617"/>
    <w:rsid w:val="00D85C37"/>
    <w:rsid w:val="00D86D88"/>
    <w:rsid w:val="00D87361"/>
    <w:rsid w:val="00D8782B"/>
    <w:rsid w:val="00D878DD"/>
    <w:rsid w:val="00D87F31"/>
    <w:rsid w:val="00D901EF"/>
    <w:rsid w:val="00D90E3F"/>
    <w:rsid w:val="00D90EF1"/>
    <w:rsid w:val="00D91D7F"/>
    <w:rsid w:val="00D937BE"/>
    <w:rsid w:val="00D94626"/>
    <w:rsid w:val="00D9511E"/>
    <w:rsid w:val="00D95B39"/>
    <w:rsid w:val="00D95DA9"/>
    <w:rsid w:val="00D962EE"/>
    <w:rsid w:val="00D9778A"/>
    <w:rsid w:val="00D97D21"/>
    <w:rsid w:val="00DA0111"/>
    <w:rsid w:val="00DA0396"/>
    <w:rsid w:val="00DA0E51"/>
    <w:rsid w:val="00DA1300"/>
    <w:rsid w:val="00DA1D72"/>
    <w:rsid w:val="00DA2307"/>
    <w:rsid w:val="00DA2501"/>
    <w:rsid w:val="00DA28E0"/>
    <w:rsid w:val="00DA345B"/>
    <w:rsid w:val="00DA3BFE"/>
    <w:rsid w:val="00DA5103"/>
    <w:rsid w:val="00DA559F"/>
    <w:rsid w:val="00DA55CA"/>
    <w:rsid w:val="00DA67A2"/>
    <w:rsid w:val="00DA6B28"/>
    <w:rsid w:val="00DA7B04"/>
    <w:rsid w:val="00DA7DEF"/>
    <w:rsid w:val="00DA7EC3"/>
    <w:rsid w:val="00DB0745"/>
    <w:rsid w:val="00DB0B83"/>
    <w:rsid w:val="00DB1BC0"/>
    <w:rsid w:val="00DB2204"/>
    <w:rsid w:val="00DB394D"/>
    <w:rsid w:val="00DB39A7"/>
    <w:rsid w:val="00DB3E94"/>
    <w:rsid w:val="00DB42DC"/>
    <w:rsid w:val="00DB45F0"/>
    <w:rsid w:val="00DB50FC"/>
    <w:rsid w:val="00DB5D8A"/>
    <w:rsid w:val="00DB643E"/>
    <w:rsid w:val="00DB69D0"/>
    <w:rsid w:val="00DB6D1B"/>
    <w:rsid w:val="00DB7C5E"/>
    <w:rsid w:val="00DC03D7"/>
    <w:rsid w:val="00DC0709"/>
    <w:rsid w:val="00DC1AB0"/>
    <w:rsid w:val="00DC2188"/>
    <w:rsid w:val="00DC412C"/>
    <w:rsid w:val="00DC43CA"/>
    <w:rsid w:val="00DC5685"/>
    <w:rsid w:val="00DC66DE"/>
    <w:rsid w:val="00DC796E"/>
    <w:rsid w:val="00DC7D6A"/>
    <w:rsid w:val="00DD086A"/>
    <w:rsid w:val="00DD0BE3"/>
    <w:rsid w:val="00DD1181"/>
    <w:rsid w:val="00DD15A3"/>
    <w:rsid w:val="00DD1943"/>
    <w:rsid w:val="00DD22C9"/>
    <w:rsid w:val="00DD2701"/>
    <w:rsid w:val="00DD34E3"/>
    <w:rsid w:val="00DD3C07"/>
    <w:rsid w:val="00DD40B4"/>
    <w:rsid w:val="00DD40F3"/>
    <w:rsid w:val="00DD4590"/>
    <w:rsid w:val="00DD492D"/>
    <w:rsid w:val="00DD4C94"/>
    <w:rsid w:val="00DD6083"/>
    <w:rsid w:val="00DD6442"/>
    <w:rsid w:val="00DD64AA"/>
    <w:rsid w:val="00DD6D1E"/>
    <w:rsid w:val="00DD7141"/>
    <w:rsid w:val="00DD728E"/>
    <w:rsid w:val="00DD7BC7"/>
    <w:rsid w:val="00DE025F"/>
    <w:rsid w:val="00DE1D31"/>
    <w:rsid w:val="00DE1D41"/>
    <w:rsid w:val="00DE1F94"/>
    <w:rsid w:val="00DE24D5"/>
    <w:rsid w:val="00DE2AA3"/>
    <w:rsid w:val="00DE3530"/>
    <w:rsid w:val="00DE3818"/>
    <w:rsid w:val="00DE4328"/>
    <w:rsid w:val="00DE4E1C"/>
    <w:rsid w:val="00DE542F"/>
    <w:rsid w:val="00DE5B50"/>
    <w:rsid w:val="00DE5E93"/>
    <w:rsid w:val="00DE6135"/>
    <w:rsid w:val="00DE719F"/>
    <w:rsid w:val="00DE72C3"/>
    <w:rsid w:val="00DE769A"/>
    <w:rsid w:val="00DE7AE5"/>
    <w:rsid w:val="00DF0695"/>
    <w:rsid w:val="00DF0DC5"/>
    <w:rsid w:val="00DF1552"/>
    <w:rsid w:val="00DF2491"/>
    <w:rsid w:val="00DF2EBB"/>
    <w:rsid w:val="00DF30C3"/>
    <w:rsid w:val="00DF3EE1"/>
    <w:rsid w:val="00DF432D"/>
    <w:rsid w:val="00DF50E5"/>
    <w:rsid w:val="00DF540F"/>
    <w:rsid w:val="00DF55C0"/>
    <w:rsid w:val="00DF5952"/>
    <w:rsid w:val="00DF6F28"/>
    <w:rsid w:val="00DF7048"/>
    <w:rsid w:val="00DF72E1"/>
    <w:rsid w:val="00DF7586"/>
    <w:rsid w:val="00E00098"/>
    <w:rsid w:val="00E00875"/>
    <w:rsid w:val="00E009BF"/>
    <w:rsid w:val="00E00F52"/>
    <w:rsid w:val="00E0189C"/>
    <w:rsid w:val="00E02B65"/>
    <w:rsid w:val="00E035E2"/>
    <w:rsid w:val="00E03B68"/>
    <w:rsid w:val="00E04BB1"/>
    <w:rsid w:val="00E056CF"/>
    <w:rsid w:val="00E05805"/>
    <w:rsid w:val="00E05E75"/>
    <w:rsid w:val="00E07AE3"/>
    <w:rsid w:val="00E10C32"/>
    <w:rsid w:val="00E10E8A"/>
    <w:rsid w:val="00E11702"/>
    <w:rsid w:val="00E12077"/>
    <w:rsid w:val="00E12888"/>
    <w:rsid w:val="00E128C1"/>
    <w:rsid w:val="00E12AF4"/>
    <w:rsid w:val="00E12C7E"/>
    <w:rsid w:val="00E12D2C"/>
    <w:rsid w:val="00E13852"/>
    <w:rsid w:val="00E13A89"/>
    <w:rsid w:val="00E13C52"/>
    <w:rsid w:val="00E1475A"/>
    <w:rsid w:val="00E14BAA"/>
    <w:rsid w:val="00E1682B"/>
    <w:rsid w:val="00E1764E"/>
    <w:rsid w:val="00E17BF5"/>
    <w:rsid w:val="00E2101B"/>
    <w:rsid w:val="00E2137B"/>
    <w:rsid w:val="00E22398"/>
    <w:rsid w:val="00E22DDE"/>
    <w:rsid w:val="00E22F20"/>
    <w:rsid w:val="00E23895"/>
    <w:rsid w:val="00E2393D"/>
    <w:rsid w:val="00E24629"/>
    <w:rsid w:val="00E24A2B"/>
    <w:rsid w:val="00E24BD5"/>
    <w:rsid w:val="00E24F06"/>
    <w:rsid w:val="00E24FF4"/>
    <w:rsid w:val="00E2554D"/>
    <w:rsid w:val="00E25CFB"/>
    <w:rsid w:val="00E25F88"/>
    <w:rsid w:val="00E261D8"/>
    <w:rsid w:val="00E2669D"/>
    <w:rsid w:val="00E26BED"/>
    <w:rsid w:val="00E271BD"/>
    <w:rsid w:val="00E27499"/>
    <w:rsid w:val="00E31658"/>
    <w:rsid w:val="00E31E57"/>
    <w:rsid w:val="00E32046"/>
    <w:rsid w:val="00E32179"/>
    <w:rsid w:val="00E32516"/>
    <w:rsid w:val="00E3300D"/>
    <w:rsid w:val="00E335EC"/>
    <w:rsid w:val="00E339F8"/>
    <w:rsid w:val="00E3404A"/>
    <w:rsid w:val="00E35412"/>
    <w:rsid w:val="00E354E2"/>
    <w:rsid w:val="00E35C00"/>
    <w:rsid w:val="00E3642E"/>
    <w:rsid w:val="00E36759"/>
    <w:rsid w:val="00E36DA7"/>
    <w:rsid w:val="00E3752D"/>
    <w:rsid w:val="00E375C7"/>
    <w:rsid w:val="00E3790C"/>
    <w:rsid w:val="00E4015A"/>
    <w:rsid w:val="00E407C3"/>
    <w:rsid w:val="00E41208"/>
    <w:rsid w:val="00E42052"/>
    <w:rsid w:val="00E4321B"/>
    <w:rsid w:val="00E446D8"/>
    <w:rsid w:val="00E44E15"/>
    <w:rsid w:val="00E460CD"/>
    <w:rsid w:val="00E46362"/>
    <w:rsid w:val="00E46D7A"/>
    <w:rsid w:val="00E4759F"/>
    <w:rsid w:val="00E50085"/>
    <w:rsid w:val="00E51187"/>
    <w:rsid w:val="00E51919"/>
    <w:rsid w:val="00E52154"/>
    <w:rsid w:val="00E5231D"/>
    <w:rsid w:val="00E52637"/>
    <w:rsid w:val="00E53394"/>
    <w:rsid w:val="00E53DEB"/>
    <w:rsid w:val="00E541E3"/>
    <w:rsid w:val="00E54DB8"/>
    <w:rsid w:val="00E5524B"/>
    <w:rsid w:val="00E56219"/>
    <w:rsid w:val="00E5627D"/>
    <w:rsid w:val="00E56DBB"/>
    <w:rsid w:val="00E5729B"/>
    <w:rsid w:val="00E575A8"/>
    <w:rsid w:val="00E57FD0"/>
    <w:rsid w:val="00E60509"/>
    <w:rsid w:val="00E607DA"/>
    <w:rsid w:val="00E60801"/>
    <w:rsid w:val="00E6179E"/>
    <w:rsid w:val="00E618B2"/>
    <w:rsid w:val="00E625BC"/>
    <w:rsid w:val="00E629C1"/>
    <w:rsid w:val="00E62A48"/>
    <w:rsid w:val="00E63122"/>
    <w:rsid w:val="00E64D45"/>
    <w:rsid w:val="00E652C8"/>
    <w:rsid w:val="00E65827"/>
    <w:rsid w:val="00E669E3"/>
    <w:rsid w:val="00E66D40"/>
    <w:rsid w:val="00E70722"/>
    <w:rsid w:val="00E70ABF"/>
    <w:rsid w:val="00E712EF"/>
    <w:rsid w:val="00E71A44"/>
    <w:rsid w:val="00E71A68"/>
    <w:rsid w:val="00E71D47"/>
    <w:rsid w:val="00E71DCB"/>
    <w:rsid w:val="00E724EA"/>
    <w:rsid w:val="00E728DD"/>
    <w:rsid w:val="00E729FC"/>
    <w:rsid w:val="00E7309B"/>
    <w:rsid w:val="00E73F9B"/>
    <w:rsid w:val="00E748A9"/>
    <w:rsid w:val="00E74B01"/>
    <w:rsid w:val="00E74D0C"/>
    <w:rsid w:val="00E75191"/>
    <w:rsid w:val="00E75246"/>
    <w:rsid w:val="00E754B7"/>
    <w:rsid w:val="00E75AC2"/>
    <w:rsid w:val="00E75C10"/>
    <w:rsid w:val="00E76A88"/>
    <w:rsid w:val="00E771E4"/>
    <w:rsid w:val="00E80106"/>
    <w:rsid w:val="00E804EF"/>
    <w:rsid w:val="00E81025"/>
    <w:rsid w:val="00E82592"/>
    <w:rsid w:val="00E825E4"/>
    <w:rsid w:val="00E828F7"/>
    <w:rsid w:val="00E82A4B"/>
    <w:rsid w:val="00E82A99"/>
    <w:rsid w:val="00E82CEC"/>
    <w:rsid w:val="00E8398C"/>
    <w:rsid w:val="00E83DE9"/>
    <w:rsid w:val="00E84B87"/>
    <w:rsid w:val="00E84BD2"/>
    <w:rsid w:val="00E8507C"/>
    <w:rsid w:val="00E8515B"/>
    <w:rsid w:val="00E85C23"/>
    <w:rsid w:val="00E86B3C"/>
    <w:rsid w:val="00E87E6A"/>
    <w:rsid w:val="00E90A49"/>
    <w:rsid w:val="00E91B15"/>
    <w:rsid w:val="00E92F85"/>
    <w:rsid w:val="00E93761"/>
    <w:rsid w:val="00E93EAA"/>
    <w:rsid w:val="00E940C2"/>
    <w:rsid w:val="00E94D2B"/>
    <w:rsid w:val="00E955DB"/>
    <w:rsid w:val="00E95C39"/>
    <w:rsid w:val="00E96191"/>
    <w:rsid w:val="00E96343"/>
    <w:rsid w:val="00E9652B"/>
    <w:rsid w:val="00E96F8D"/>
    <w:rsid w:val="00E97463"/>
    <w:rsid w:val="00E97478"/>
    <w:rsid w:val="00E974F6"/>
    <w:rsid w:val="00E9769F"/>
    <w:rsid w:val="00E97EDF"/>
    <w:rsid w:val="00EA085E"/>
    <w:rsid w:val="00EA1721"/>
    <w:rsid w:val="00EA26C5"/>
    <w:rsid w:val="00EA2CCA"/>
    <w:rsid w:val="00EA3639"/>
    <w:rsid w:val="00EA4C80"/>
    <w:rsid w:val="00EA5C4F"/>
    <w:rsid w:val="00EA61D9"/>
    <w:rsid w:val="00EA66A3"/>
    <w:rsid w:val="00EA6727"/>
    <w:rsid w:val="00EA7AC8"/>
    <w:rsid w:val="00EB00FB"/>
    <w:rsid w:val="00EB078E"/>
    <w:rsid w:val="00EB0A91"/>
    <w:rsid w:val="00EB16CF"/>
    <w:rsid w:val="00EB1D90"/>
    <w:rsid w:val="00EB22AB"/>
    <w:rsid w:val="00EB2F81"/>
    <w:rsid w:val="00EB4479"/>
    <w:rsid w:val="00EB4797"/>
    <w:rsid w:val="00EB52FF"/>
    <w:rsid w:val="00EB587C"/>
    <w:rsid w:val="00EB5885"/>
    <w:rsid w:val="00EB63A4"/>
    <w:rsid w:val="00EC0012"/>
    <w:rsid w:val="00EC01C8"/>
    <w:rsid w:val="00EC16A9"/>
    <w:rsid w:val="00EC49B0"/>
    <w:rsid w:val="00EC512A"/>
    <w:rsid w:val="00EC62DE"/>
    <w:rsid w:val="00EC72B4"/>
    <w:rsid w:val="00EC795E"/>
    <w:rsid w:val="00ED02AD"/>
    <w:rsid w:val="00ED1D13"/>
    <w:rsid w:val="00ED2863"/>
    <w:rsid w:val="00ED3684"/>
    <w:rsid w:val="00ED401C"/>
    <w:rsid w:val="00ED4910"/>
    <w:rsid w:val="00ED4B36"/>
    <w:rsid w:val="00ED4B5F"/>
    <w:rsid w:val="00ED4D72"/>
    <w:rsid w:val="00ED4DB6"/>
    <w:rsid w:val="00ED5C4A"/>
    <w:rsid w:val="00ED7884"/>
    <w:rsid w:val="00ED7B40"/>
    <w:rsid w:val="00EE001C"/>
    <w:rsid w:val="00EE01AC"/>
    <w:rsid w:val="00EE046A"/>
    <w:rsid w:val="00EE1631"/>
    <w:rsid w:val="00EE1DB8"/>
    <w:rsid w:val="00EE20FD"/>
    <w:rsid w:val="00EE2507"/>
    <w:rsid w:val="00EE3B63"/>
    <w:rsid w:val="00EE3F0D"/>
    <w:rsid w:val="00EE4138"/>
    <w:rsid w:val="00EE4DD3"/>
    <w:rsid w:val="00EE5058"/>
    <w:rsid w:val="00EF0803"/>
    <w:rsid w:val="00EF0998"/>
    <w:rsid w:val="00EF2171"/>
    <w:rsid w:val="00EF2747"/>
    <w:rsid w:val="00EF2FB3"/>
    <w:rsid w:val="00EF3662"/>
    <w:rsid w:val="00EF53D5"/>
    <w:rsid w:val="00EF60FE"/>
    <w:rsid w:val="00EF624A"/>
    <w:rsid w:val="00EF6B87"/>
    <w:rsid w:val="00EF7038"/>
    <w:rsid w:val="00EF733B"/>
    <w:rsid w:val="00EF73C6"/>
    <w:rsid w:val="00EF7408"/>
    <w:rsid w:val="00EF7E11"/>
    <w:rsid w:val="00EF7F06"/>
    <w:rsid w:val="00F00AEE"/>
    <w:rsid w:val="00F0168F"/>
    <w:rsid w:val="00F0173B"/>
    <w:rsid w:val="00F01C87"/>
    <w:rsid w:val="00F0354C"/>
    <w:rsid w:val="00F04B9B"/>
    <w:rsid w:val="00F05ADA"/>
    <w:rsid w:val="00F0604E"/>
    <w:rsid w:val="00F0622D"/>
    <w:rsid w:val="00F063A4"/>
    <w:rsid w:val="00F07711"/>
    <w:rsid w:val="00F078A7"/>
    <w:rsid w:val="00F07D1D"/>
    <w:rsid w:val="00F100D6"/>
    <w:rsid w:val="00F104DA"/>
    <w:rsid w:val="00F1091F"/>
    <w:rsid w:val="00F11EC4"/>
    <w:rsid w:val="00F12A0C"/>
    <w:rsid w:val="00F13353"/>
    <w:rsid w:val="00F1373A"/>
    <w:rsid w:val="00F13C35"/>
    <w:rsid w:val="00F141CC"/>
    <w:rsid w:val="00F149A2"/>
    <w:rsid w:val="00F14D78"/>
    <w:rsid w:val="00F15926"/>
    <w:rsid w:val="00F16230"/>
    <w:rsid w:val="00F16516"/>
    <w:rsid w:val="00F1784A"/>
    <w:rsid w:val="00F17954"/>
    <w:rsid w:val="00F20861"/>
    <w:rsid w:val="00F21A14"/>
    <w:rsid w:val="00F2247D"/>
    <w:rsid w:val="00F22A26"/>
    <w:rsid w:val="00F23306"/>
    <w:rsid w:val="00F23982"/>
    <w:rsid w:val="00F23C7F"/>
    <w:rsid w:val="00F23CB3"/>
    <w:rsid w:val="00F23E39"/>
    <w:rsid w:val="00F2496B"/>
    <w:rsid w:val="00F2570B"/>
    <w:rsid w:val="00F2609D"/>
    <w:rsid w:val="00F27BD7"/>
    <w:rsid w:val="00F27BEA"/>
    <w:rsid w:val="00F304B8"/>
    <w:rsid w:val="00F30A08"/>
    <w:rsid w:val="00F30F9A"/>
    <w:rsid w:val="00F30FAE"/>
    <w:rsid w:val="00F31361"/>
    <w:rsid w:val="00F31601"/>
    <w:rsid w:val="00F31FC2"/>
    <w:rsid w:val="00F325B2"/>
    <w:rsid w:val="00F3269E"/>
    <w:rsid w:val="00F329C8"/>
    <w:rsid w:val="00F336B6"/>
    <w:rsid w:val="00F338DD"/>
    <w:rsid w:val="00F33949"/>
    <w:rsid w:val="00F33A6C"/>
    <w:rsid w:val="00F3408B"/>
    <w:rsid w:val="00F3582B"/>
    <w:rsid w:val="00F36AEA"/>
    <w:rsid w:val="00F36C7C"/>
    <w:rsid w:val="00F36D19"/>
    <w:rsid w:val="00F3744B"/>
    <w:rsid w:val="00F409CE"/>
    <w:rsid w:val="00F42318"/>
    <w:rsid w:val="00F428EF"/>
    <w:rsid w:val="00F42CC9"/>
    <w:rsid w:val="00F433D1"/>
    <w:rsid w:val="00F434A0"/>
    <w:rsid w:val="00F43CC1"/>
    <w:rsid w:val="00F447DF"/>
    <w:rsid w:val="00F44E42"/>
    <w:rsid w:val="00F45325"/>
    <w:rsid w:val="00F45628"/>
    <w:rsid w:val="00F458AA"/>
    <w:rsid w:val="00F45AE9"/>
    <w:rsid w:val="00F45DE9"/>
    <w:rsid w:val="00F46031"/>
    <w:rsid w:val="00F464CB"/>
    <w:rsid w:val="00F4725B"/>
    <w:rsid w:val="00F478E3"/>
    <w:rsid w:val="00F47C6F"/>
    <w:rsid w:val="00F504CF"/>
    <w:rsid w:val="00F50DB4"/>
    <w:rsid w:val="00F50E7F"/>
    <w:rsid w:val="00F51277"/>
    <w:rsid w:val="00F51742"/>
    <w:rsid w:val="00F51EDD"/>
    <w:rsid w:val="00F52B2D"/>
    <w:rsid w:val="00F5309E"/>
    <w:rsid w:val="00F53A91"/>
    <w:rsid w:val="00F53E6D"/>
    <w:rsid w:val="00F54714"/>
    <w:rsid w:val="00F55004"/>
    <w:rsid w:val="00F552A0"/>
    <w:rsid w:val="00F55480"/>
    <w:rsid w:val="00F55505"/>
    <w:rsid w:val="00F55AFA"/>
    <w:rsid w:val="00F55DED"/>
    <w:rsid w:val="00F572BE"/>
    <w:rsid w:val="00F57943"/>
    <w:rsid w:val="00F57B33"/>
    <w:rsid w:val="00F57BF4"/>
    <w:rsid w:val="00F602A8"/>
    <w:rsid w:val="00F605CA"/>
    <w:rsid w:val="00F60D0D"/>
    <w:rsid w:val="00F610C6"/>
    <w:rsid w:val="00F62372"/>
    <w:rsid w:val="00F62655"/>
    <w:rsid w:val="00F63550"/>
    <w:rsid w:val="00F65076"/>
    <w:rsid w:val="00F65610"/>
    <w:rsid w:val="00F65633"/>
    <w:rsid w:val="00F65E98"/>
    <w:rsid w:val="00F668BC"/>
    <w:rsid w:val="00F668D2"/>
    <w:rsid w:val="00F678FF"/>
    <w:rsid w:val="00F70A4D"/>
    <w:rsid w:val="00F70EB7"/>
    <w:rsid w:val="00F71EE9"/>
    <w:rsid w:val="00F72D7A"/>
    <w:rsid w:val="00F732C6"/>
    <w:rsid w:val="00F732E0"/>
    <w:rsid w:val="00F73B4C"/>
    <w:rsid w:val="00F743B7"/>
    <w:rsid w:val="00F74831"/>
    <w:rsid w:val="00F75AF5"/>
    <w:rsid w:val="00F7680A"/>
    <w:rsid w:val="00F76C13"/>
    <w:rsid w:val="00F76E54"/>
    <w:rsid w:val="00F80C3B"/>
    <w:rsid w:val="00F81103"/>
    <w:rsid w:val="00F811AA"/>
    <w:rsid w:val="00F82396"/>
    <w:rsid w:val="00F8378D"/>
    <w:rsid w:val="00F83A39"/>
    <w:rsid w:val="00F83DDB"/>
    <w:rsid w:val="00F84055"/>
    <w:rsid w:val="00F84323"/>
    <w:rsid w:val="00F864E7"/>
    <w:rsid w:val="00F8770D"/>
    <w:rsid w:val="00F91066"/>
    <w:rsid w:val="00F91EE1"/>
    <w:rsid w:val="00F92081"/>
    <w:rsid w:val="00F92A9B"/>
    <w:rsid w:val="00F92AD6"/>
    <w:rsid w:val="00F93B86"/>
    <w:rsid w:val="00F957BD"/>
    <w:rsid w:val="00F959C9"/>
    <w:rsid w:val="00F97152"/>
    <w:rsid w:val="00F97B37"/>
    <w:rsid w:val="00F97E63"/>
    <w:rsid w:val="00F97F3F"/>
    <w:rsid w:val="00FA011C"/>
    <w:rsid w:val="00FA0EDE"/>
    <w:rsid w:val="00FA1BCF"/>
    <w:rsid w:val="00FA1C21"/>
    <w:rsid w:val="00FA1EBE"/>
    <w:rsid w:val="00FA3748"/>
    <w:rsid w:val="00FA3D63"/>
    <w:rsid w:val="00FA5FEC"/>
    <w:rsid w:val="00FB077C"/>
    <w:rsid w:val="00FB0DBE"/>
    <w:rsid w:val="00FB33EE"/>
    <w:rsid w:val="00FB406E"/>
    <w:rsid w:val="00FB44D9"/>
    <w:rsid w:val="00FB46C7"/>
    <w:rsid w:val="00FB5460"/>
    <w:rsid w:val="00FB550C"/>
    <w:rsid w:val="00FB59EB"/>
    <w:rsid w:val="00FB6102"/>
    <w:rsid w:val="00FB6688"/>
    <w:rsid w:val="00FB6932"/>
    <w:rsid w:val="00FB6C0B"/>
    <w:rsid w:val="00FB6CF3"/>
    <w:rsid w:val="00FB74B2"/>
    <w:rsid w:val="00FB78EC"/>
    <w:rsid w:val="00FB7947"/>
    <w:rsid w:val="00FC0292"/>
    <w:rsid w:val="00FC03A8"/>
    <w:rsid w:val="00FC0820"/>
    <w:rsid w:val="00FC08D7"/>
    <w:rsid w:val="00FC129A"/>
    <w:rsid w:val="00FC19C0"/>
    <w:rsid w:val="00FC207A"/>
    <w:rsid w:val="00FC20D3"/>
    <w:rsid w:val="00FC22DA"/>
    <w:rsid w:val="00FC22DF"/>
    <w:rsid w:val="00FC2A05"/>
    <w:rsid w:val="00FC4455"/>
    <w:rsid w:val="00FC5152"/>
    <w:rsid w:val="00FC54F8"/>
    <w:rsid w:val="00FC7249"/>
    <w:rsid w:val="00FD037F"/>
    <w:rsid w:val="00FD14B5"/>
    <w:rsid w:val="00FD1F47"/>
    <w:rsid w:val="00FD2ECA"/>
    <w:rsid w:val="00FD3815"/>
    <w:rsid w:val="00FD5785"/>
    <w:rsid w:val="00FD5C6D"/>
    <w:rsid w:val="00FD5FA9"/>
    <w:rsid w:val="00FE17FD"/>
    <w:rsid w:val="00FE2153"/>
    <w:rsid w:val="00FE22AA"/>
    <w:rsid w:val="00FE2F43"/>
    <w:rsid w:val="00FE2FF4"/>
    <w:rsid w:val="00FE396E"/>
    <w:rsid w:val="00FE4E10"/>
    <w:rsid w:val="00FE72C2"/>
    <w:rsid w:val="00FE7B74"/>
    <w:rsid w:val="00FE7F8A"/>
    <w:rsid w:val="00FF00C4"/>
    <w:rsid w:val="00FF033C"/>
    <w:rsid w:val="00FF0781"/>
    <w:rsid w:val="00FF11D0"/>
    <w:rsid w:val="00FF11D2"/>
    <w:rsid w:val="00FF1CA4"/>
    <w:rsid w:val="00FF2661"/>
    <w:rsid w:val="00FF341E"/>
    <w:rsid w:val="00FF5A89"/>
    <w:rsid w:val="00FF5BF6"/>
    <w:rsid w:val="00FF6BDC"/>
    <w:rsid w:val="00FF6FC7"/>
    <w:rsid w:val="00FF76BA"/>
    <w:rsid w:val="00FF77A2"/>
    <w:rsid w:val="2F4C3C55"/>
    <w:rsid w:val="463739AB"/>
    <w:rsid w:val="670A1C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0BCEE"/>
  <w15:chartTrackingRefBased/>
  <w15:docId w15:val="{9C314B4A-EA08-42A2-B822-33DE267E2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9"/>
    <w:qFormat/>
    <w:rsid w:val="006C64D0"/>
    <w:pPr>
      <w:keepNext/>
      <w:keepLines/>
      <w:spacing w:before="240" w:after="0"/>
      <w:outlineLvl w:val="0"/>
    </w:pPr>
    <w:rPr>
      <w:rFonts w:ascii="Times New Roman" w:eastAsia="Times New Roman" w:hAnsi="Times New Roman" w:cs="Arial"/>
      <w:b/>
      <w:bCs/>
      <w:kern w:val="32"/>
      <w:sz w:val="36"/>
      <w:szCs w:val="32"/>
      <w:lang w:eastAsia="cs-CZ"/>
    </w:rPr>
  </w:style>
  <w:style w:type="paragraph" w:styleId="Nadpis2">
    <w:name w:val="heading 2"/>
    <w:aliases w:val="nadpis 2"/>
    <w:basedOn w:val="Normln"/>
    <w:next w:val="Normln"/>
    <w:link w:val="Nadpis2Char"/>
    <w:unhideWhenUsed/>
    <w:qFormat/>
    <w:rsid w:val="006C64D0"/>
    <w:pPr>
      <w:keepNext/>
      <w:numPr>
        <w:numId w:val="16"/>
      </w:numPr>
      <w:spacing w:before="240" w:after="120" w:line="240" w:lineRule="auto"/>
      <w:jc w:val="center"/>
      <w:outlineLvl w:val="1"/>
    </w:pPr>
    <w:rPr>
      <w:rFonts w:ascii="Times New Roman" w:eastAsia="Times New Roman" w:hAnsi="Times New Roman" w:cs="Arial"/>
      <w:b/>
      <w:bCs/>
      <w:iCs/>
      <w:sz w:val="32"/>
      <w:szCs w:val="28"/>
      <w:lang w:eastAsia="cs-CZ"/>
    </w:rPr>
  </w:style>
  <w:style w:type="paragraph" w:styleId="Nadpis3">
    <w:name w:val="heading 3"/>
    <w:basedOn w:val="Normln"/>
    <w:next w:val="Normln"/>
    <w:link w:val="Nadpis3Char"/>
    <w:semiHidden/>
    <w:unhideWhenUsed/>
    <w:qFormat/>
    <w:rsid w:val="006C64D0"/>
    <w:pPr>
      <w:keepNext/>
      <w:keepLines/>
      <w:spacing w:before="40" w:after="0"/>
      <w:outlineLvl w:val="2"/>
    </w:pPr>
    <w:rPr>
      <w:rFonts w:ascii="Times New Roman" w:eastAsia="Times New Roman" w:hAnsi="Times New Roman" w:cs="Arial"/>
      <w:b/>
      <w:bCs/>
      <w:iCs/>
      <w:sz w:val="28"/>
      <w:szCs w:val="28"/>
      <w:lang w:eastAsia="cs-CZ"/>
    </w:rPr>
  </w:style>
  <w:style w:type="paragraph" w:styleId="Nadpis4">
    <w:name w:val="heading 4"/>
    <w:basedOn w:val="Normln"/>
    <w:next w:val="Normln"/>
    <w:link w:val="Nadpis4Char"/>
    <w:semiHidden/>
    <w:unhideWhenUsed/>
    <w:qFormat/>
    <w:rsid w:val="006C64D0"/>
    <w:pPr>
      <w:keepNext/>
      <w:keepLines/>
      <w:spacing w:before="40" w:after="0"/>
      <w:outlineLvl w:val="3"/>
    </w:pPr>
    <w:rPr>
      <w:rFonts w:ascii="Times New Roman" w:eastAsia="Times New Roman" w:hAnsi="Times New Roman" w:cs="Arial"/>
      <w:b/>
      <w:bCs/>
      <w:iCs/>
      <w:sz w:val="24"/>
      <w:szCs w:val="24"/>
      <w:u w:val="single"/>
      <w:lang w:eastAsia="cs-CZ"/>
    </w:rPr>
  </w:style>
  <w:style w:type="paragraph" w:styleId="Nadpis5">
    <w:name w:val="heading 5"/>
    <w:basedOn w:val="Normln"/>
    <w:next w:val="Normln"/>
    <w:link w:val="Nadpis5Char"/>
    <w:unhideWhenUsed/>
    <w:qFormat/>
    <w:rsid w:val="006C64D0"/>
    <w:pPr>
      <w:keepNext/>
      <w:keepLines/>
      <w:spacing w:before="40" w:after="0"/>
      <w:outlineLvl w:val="4"/>
    </w:pPr>
    <w:rPr>
      <w:rFonts w:ascii="Times New Roman" w:eastAsia="Calibri" w:hAnsi="Times New Roman" w:cs="Times New Roman"/>
      <w:b/>
      <w:sz w:val="24"/>
      <w:szCs w:val="20"/>
    </w:rPr>
  </w:style>
  <w:style w:type="paragraph" w:styleId="Nadpis6">
    <w:name w:val="heading 6"/>
    <w:basedOn w:val="Normln"/>
    <w:next w:val="Normln"/>
    <w:link w:val="Nadpis6Char"/>
    <w:uiPriority w:val="9"/>
    <w:semiHidden/>
    <w:unhideWhenUsed/>
    <w:qFormat/>
    <w:rsid w:val="006C64D0"/>
    <w:pPr>
      <w:keepNext/>
      <w:keepLines/>
      <w:spacing w:before="40" w:after="0"/>
      <w:outlineLvl w:val="5"/>
    </w:pPr>
    <w:rPr>
      <w:rFonts w:ascii="Calibri Light" w:eastAsia="Times New Roman" w:hAnsi="Calibri Light" w:cs="Times New Roman"/>
      <w:color w:val="1F4D78"/>
      <w:sz w:val="24"/>
      <w:szCs w:val="20"/>
      <w:lang w:eastAsia="cs-CZ"/>
    </w:rPr>
  </w:style>
  <w:style w:type="paragraph" w:styleId="Nadpis7">
    <w:name w:val="heading 7"/>
    <w:basedOn w:val="Normln"/>
    <w:next w:val="Normln"/>
    <w:link w:val="Nadpis7Char"/>
    <w:uiPriority w:val="9"/>
    <w:unhideWhenUsed/>
    <w:qFormat/>
    <w:rsid w:val="006C64D0"/>
    <w:pPr>
      <w:keepNext/>
      <w:keepLines/>
      <w:spacing w:before="40" w:after="0"/>
      <w:outlineLvl w:val="6"/>
    </w:pPr>
    <w:rPr>
      <w:rFonts w:ascii="Calibri Light" w:eastAsia="Times New Roman" w:hAnsi="Calibri Light" w:cs="Times New Roman"/>
      <w:i/>
      <w:iCs/>
      <w:color w:val="1F4D78"/>
      <w:sz w:val="24"/>
      <w:szCs w:val="20"/>
      <w:lang w:eastAsia="cs-CZ"/>
    </w:rPr>
  </w:style>
  <w:style w:type="paragraph" w:styleId="Nadpis8">
    <w:name w:val="heading 8"/>
    <w:basedOn w:val="Normln"/>
    <w:next w:val="Normln"/>
    <w:link w:val="Nadpis8Char"/>
    <w:uiPriority w:val="9"/>
    <w:unhideWhenUsed/>
    <w:qFormat/>
    <w:rsid w:val="006C64D0"/>
    <w:pPr>
      <w:keepNext/>
      <w:keepLines/>
      <w:spacing w:before="40" w:after="0"/>
      <w:outlineLvl w:val="7"/>
    </w:pPr>
    <w:rPr>
      <w:rFonts w:ascii="Calibri Light" w:eastAsia="Times New Roman" w:hAnsi="Calibri Light" w:cs="Times New Roman"/>
      <w:color w:val="272727"/>
      <w:sz w:val="21"/>
      <w:szCs w:val="21"/>
      <w:lang w:eastAsia="cs-CZ"/>
    </w:rPr>
  </w:style>
  <w:style w:type="paragraph" w:styleId="Nadpis9">
    <w:name w:val="heading 9"/>
    <w:basedOn w:val="Normln"/>
    <w:next w:val="Normln"/>
    <w:link w:val="Nadpis9Char"/>
    <w:uiPriority w:val="9"/>
    <w:unhideWhenUsed/>
    <w:qFormat/>
    <w:rsid w:val="006C64D0"/>
    <w:pPr>
      <w:keepNext/>
      <w:keepLines/>
      <w:spacing w:before="40" w:after="0"/>
      <w:outlineLvl w:val="8"/>
    </w:pPr>
    <w:rPr>
      <w:rFonts w:ascii="Calibri Light" w:eastAsia="Times New Roman" w:hAnsi="Calibri Light" w:cs="Times New Roman"/>
      <w:i/>
      <w:iCs/>
      <w:color w:val="272727"/>
      <w:sz w:val="21"/>
      <w:szCs w:val="21"/>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ormln"/>
    <w:next w:val="Normln"/>
    <w:qFormat/>
    <w:rsid w:val="006C64D0"/>
    <w:pPr>
      <w:keepNext/>
      <w:spacing w:before="240" w:after="120" w:line="240" w:lineRule="auto"/>
      <w:ind w:firstLine="425"/>
      <w:jc w:val="center"/>
      <w:outlineLvl w:val="0"/>
    </w:pPr>
    <w:rPr>
      <w:rFonts w:ascii="Times New Roman" w:eastAsia="Times New Roman" w:hAnsi="Times New Roman" w:cs="Arial"/>
      <w:b/>
      <w:bCs/>
      <w:kern w:val="32"/>
      <w:sz w:val="36"/>
      <w:szCs w:val="32"/>
      <w:lang w:eastAsia="cs-CZ"/>
    </w:rPr>
  </w:style>
  <w:style w:type="character" w:customStyle="1" w:styleId="Nadpis2Char">
    <w:name w:val="Nadpis 2 Char"/>
    <w:aliases w:val="nadpis 2 Char"/>
    <w:basedOn w:val="Standardnpsmoodstavce"/>
    <w:link w:val="Nadpis2"/>
    <w:rsid w:val="006C64D0"/>
    <w:rPr>
      <w:rFonts w:ascii="Times New Roman" w:eastAsia="Times New Roman" w:hAnsi="Times New Roman" w:cs="Arial"/>
      <w:b/>
      <w:bCs/>
      <w:iCs/>
      <w:sz w:val="32"/>
      <w:szCs w:val="28"/>
      <w:lang w:eastAsia="cs-CZ"/>
    </w:rPr>
  </w:style>
  <w:style w:type="paragraph" w:customStyle="1" w:styleId="nadpis31">
    <w:name w:val="nadpis 31"/>
    <w:basedOn w:val="Normln"/>
    <w:next w:val="Normln"/>
    <w:unhideWhenUsed/>
    <w:qFormat/>
    <w:rsid w:val="006C64D0"/>
    <w:pPr>
      <w:keepNext/>
      <w:numPr>
        <w:ilvl w:val="1"/>
        <w:numId w:val="16"/>
      </w:numPr>
      <w:spacing w:before="240" w:after="120" w:line="240" w:lineRule="auto"/>
      <w:outlineLvl w:val="2"/>
    </w:pPr>
    <w:rPr>
      <w:rFonts w:ascii="Times New Roman" w:eastAsia="Times New Roman" w:hAnsi="Times New Roman" w:cs="Arial"/>
      <w:b/>
      <w:bCs/>
      <w:iCs/>
      <w:sz w:val="28"/>
      <w:szCs w:val="28"/>
      <w:lang w:eastAsia="cs-CZ"/>
    </w:rPr>
  </w:style>
  <w:style w:type="paragraph" w:customStyle="1" w:styleId="nadpis41">
    <w:name w:val="nadpis 41"/>
    <w:basedOn w:val="Normln"/>
    <w:next w:val="Normln"/>
    <w:unhideWhenUsed/>
    <w:qFormat/>
    <w:rsid w:val="006C64D0"/>
    <w:pPr>
      <w:keepNext/>
      <w:numPr>
        <w:ilvl w:val="2"/>
        <w:numId w:val="16"/>
      </w:numPr>
      <w:spacing w:before="240" w:after="120" w:line="240" w:lineRule="auto"/>
      <w:outlineLvl w:val="3"/>
    </w:pPr>
    <w:rPr>
      <w:rFonts w:ascii="Times New Roman" w:eastAsia="Times New Roman" w:hAnsi="Times New Roman" w:cs="Arial"/>
      <w:b/>
      <w:bCs/>
      <w:iCs/>
      <w:sz w:val="24"/>
      <w:szCs w:val="24"/>
      <w:u w:val="single"/>
      <w:lang w:eastAsia="cs-CZ"/>
    </w:rPr>
  </w:style>
  <w:style w:type="paragraph" w:customStyle="1" w:styleId="nadpis51">
    <w:name w:val="nadpis 51"/>
    <w:basedOn w:val="Normln"/>
    <w:next w:val="Normln"/>
    <w:unhideWhenUsed/>
    <w:qFormat/>
    <w:rsid w:val="006C64D0"/>
    <w:pPr>
      <w:keepNext/>
      <w:keepLines/>
      <w:numPr>
        <w:ilvl w:val="3"/>
        <w:numId w:val="16"/>
      </w:numPr>
      <w:spacing w:before="200" w:after="120" w:line="240" w:lineRule="auto"/>
      <w:jc w:val="both"/>
      <w:outlineLvl w:val="4"/>
    </w:pPr>
    <w:rPr>
      <w:rFonts w:ascii="Times New Roman" w:eastAsia="Calibri" w:hAnsi="Times New Roman" w:cs="Times New Roman"/>
      <w:b/>
      <w:sz w:val="24"/>
      <w:szCs w:val="20"/>
    </w:rPr>
  </w:style>
  <w:style w:type="paragraph" w:customStyle="1" w:styleId="Nadpis61">
    <w:name w:val="Nadpis 61"/>
    <w:basedOn w:val="Normln"/>
    <w:next w:val="Normln"/>
    <w:unhideWhenUsed/>
    <w:qFormat/>
    <w:rsid w:val="006C64D0"/>
    <w:pPr>
      <w:keepNext/>
      <w:keepLines/>
      <w:spacing w:before="40" w:after="0" w:line="240" w:lineRule="auto"/>
      <w:ind w:firstLine="425"/>
      <w:jc w:val="both"/>
      <w:outlineLvl w:val="5"/>
    </w:pPr>
    <w:rPr>
      <w:rFonts w:ascii="Calibri Light" w:eastAsia="Times New Roman" w:hAnsi="Calibri Light" w:cs="Times New Roman"/>
      <w:color w:val="1F4D78"/>
      <w:sz w:val="24"/>
      <w:szCs w:val="20"/>
      <w:lang w:eastAsia="cs-CZ"/>
    </w:rPr>
  </w:style>
  <w:style w:type="paragraph" w:customStyle="1" w:styleId="Nadpis71">
    <w:name w:val="Nadpis 71"/>
    <w:basedOn w:val="Normln"/>
    <w:next w:val="Normln"/>
    <w:uiPriority w:val="9"/>
    <w:unhideWhenUsed/>
    <w:qFormat/>
    <w:rsid w:val="006C64D0"/>
    <w:pPr>
      <w:keepNext/>
      <w:keepLines/>
      <w:numPr>
        <w:ilvl w:val="6"/>
        <w:numId w:val="1"/>
      </w:numPr>
      <w:spacing w:before="40" w:after="0" w:line="240" w:lineRule="auto"/>
      <w:jc w:val="both"/>
      <w:outlineLvl w:val="6"/>
    </w:pPr>
    <w:rPr>
      <w:rFonts w:ascii="Calibri Light" w:eastAsia="Times New Roman" w:hAnsi="Calibri Light" w:cs="Times New Roman"/>
      <w:i/>
      <w:iCs/>
      <w:color w:val="1F4D78"/>
      <w:sz w:val="24"/>
      <w:szCs w:val="20"/>
      <w:lang w:eastAsia="cs-CZ"/>
    </w:rPr>
  </w:style>
  <w:style w:type="paragraph" w:customStyle="1" w:styleId="Nadpis81">
    <w:name w:val="Nadpis 81"/>
    <w:basedOn w:val="Normln"/>
    <w:next w:val="Normln"/>
    <w:uiPriority w:val="9"/>
    <w:unhideWhenUsed/>
    <w:qFormat/>
    <w:rsid w:val="006C64D0"/>
    <w:pPr>
      <w:keepNext/>
      <w:keepLines/>
      <w:numPr>
        <w:ilvl w:val="7"/>
        <w:numId w:val="1"/>
      </w:numPr>
      <w:spacing w:before="40" w:after="0" w:line="240" w:lineRule="auto"/>
      <w:jc w:val="both"/>
      <w:outlineLvl w:val="7"/>
    </w:pPr>
    <w:rPr>
      <w:rFonts w:ascii="Calibri Light" w:eastAsia="Times New Roman" w:hAnsi="Calibri Light" w:cs="Times New Roman"/>
      <w:color w:val="272727"/>
      <w:sz w:val="21"/>
      <w:szCs w:val="21"/>
      <w:lang w:eastAsia="cs-CZ"/>
    </w:rPr>
  </w:style>
  <w:style w:type="paragraph" w:customStyle="1" w:styleId="Nadpis91">
    <w:name w:val="Nadpis 91"/>
    <w:basedOn w:val="Normln"/>
    <w:next w:val="Normln"/>
    <w:uiPriority w:val="9"/>
    <w:unhideWhenUsed/>
    <w:qFormat/>
    <w:rsid w:val="006C64D0"/>
    <w:pPr>
      <w:keepNext/>
      <w:keepLines/>
      <w:numPr>
        <w:ilvl w:val="8"/>
        <w:numId w:val="1"/>
      </w:numPr>
      <w:spacing w:before="40" w:after="0" w:line="240" w:lineRule="auto"/>
      <w:jc w:val="both"/>
      <w:outlineLvl w:val="8"/>
    </w:pPr>
    <w:rPr>
      <w:rFonts w:ascii="Calibri Light" w:eastAsia="Times New Roman" w:hAnsi="Calibri Light" w:cs="Times New Roman"/>
      <w:i/>
      <w:iCs/>
      <w:color w:val="272727"/>
      <w:sz w:val="21"/>
      <w:szCs w:val="21"/>
      <w:lang w:eastAsia="cs-CZ"/>
    </w:rPr>
  </w:style>
  <w:style w:type="numbering" w:customStyle="1" w:styleId="Bezseznamu1">
    <w:name w:val="Bez seznamu1"/>
    <w:next w:val="Bezseznamu"/>
    <w:uiPriority w:val="99"/>
    <w:semiHidden/>
    <w:unhideWhenUsed/>
    <w:rsid w:val="006C64D0"/>
  </w:style>
  <w:style w:type="character" w:customStyle="1" w:styleId="Nadpis7Char">
    <w:name w:val="Nadpis 7 Char"/>
    <w:basedOn w:val="Standardnpsmoodstavce"/>
    <w:link w:val="Nadpis7"/>
    <w:uiPriority w:val="9"/>
    <w:rsid w:val="006C64D0"/>
    <w:rPr>
      <w:rFonts w:ascii="Calibri Light" w:eastAsia="Times New Roman" w:hAnsi="Calibri Light" w:cs="Times New Roman"/>
      <w:i/>
      <w:iCs/>
      <w:color w:val="1F4D78"/>
      <w:sz w:val="24"/>
      <w:szCs w:val="20"/>
      <w:lang w:eastAsia="cs-CZ"/>
    </w:rPr>
  </w:style>
  <w:style w:type="character" w:customStyle="1" w:styleId="Nadpis8Char">
    <w:name w:val="Nadpis 8 Char"/>
    <w:basedOn w:val="Standardnpsmoodstavce"/>
    <w:link w:val="Nadpis8"/>
    <w:uiPriority w:val="9"/>
    <w:rsid w:val="006C64D0"/>
    <w:rPr>
      <w:rFonts w:ascii="Calibri Light" w:eastAsia="Times New Roman" w:hAnsi="Calibri Light" w:cs="Times New Roman"/>
      <w:color w:val="272727"/>
      <w:sz w:val="21"/>
      <w:szCs w:val="21"/>
      <w:lang w:eastAsia="cs-CZ"/>
    </w:rPr>
  </w:style>
  <w:style w:type="character" w:customStyle="1" w:styleId="Nadpis9Char">
    <w:name w:val="Nadpis 9 Char"/>
    <w:basedOn w:val="Standardnpsmoodstavce"/>
    <w:link w:val="Nadpis9"/>
    <w:uiPriority w:val="9"/>
    <w:rsid w:val="006C64D0"/>
    <w:rPr>
      <w:rFonts w:ascii="Calibri Light" w:eastAsia="Times New Roman" w:hAnsi="Calibri Light" w:cs="Times New Roman"/>
      <w:i/>
      <w:iCs/>
      <w:color w:val="272727"/>
      <w:sz w:val="21"/>
      <w:szCs w:val="21"/>
      <w:lang w:eastAsia="cs-CZ"/>
    </w:rPr>
  </w:style>
  <w:style w:type="paragraph" w:customStyle="1" w:styleId="Paragraf">
    <w:name w:val="Paragraf"/>
    <w:basedOn w:val="Normln"/>
    <w:next w:val="Normln"/>
    <w:link w:val="ParagrafChar"/>
    <w:qFormat/>
    <w:rsid w:val="006C64D0"/>
    <w:pPr>
      <w:keepNext/>
      <w:keepLines/>
      <w:numPr>
        <w:numId w:val="1"/>
      </w:numPr>
      <w:spacing w:before="240" w:after="0" w:line="240" w:lineRule="auto"/>
      <w:jc w:val="center"/>
      <w:outlineLvl w:val="5"/>
    </w:pPr>
    <w:rPr>
      <w:rFonts w:ascii="Times New Roman" w:eastAsia="Times New Roman" w:hAnsi="Times New Roman" w:cs="Times New Roman"/>
      <w:sz w:val="24"/>
      <w:szCs w:val="20"/>
      <w:lang w:eastAsia="cs-CZ"/>
    </w:rPr>
  </w:style>
  <w:style w:type="paragraph" w:customStyle="1" w:styleId="lnek">
    <w:name w:val="Článek"/>
    <w:basedOn w:val="Normln"/>
    <w:next w:val="Normln"/>
    <w:link w:val="lnekChar"/>
    <w:rsid w:val="006C64D0"/>
    <w:pPr>
      <w:keepNext/>
      <w:keepLines/>
      <w:numPr>
        <w:ilvl w:val="1"/>
        <w:numId w:val="1"/>
      </w:numPr>
      <w:spacing w:before="240" w:after="0" w:line="240" w:lineRule="auto"/>
      <w:jc w:val="center"/>
      <w:outlineLvl w:val="5"/>
    </w:pPr>
    <w:rPr>
      <w:rFonts w:ascii="Times New Roman" w:eastAsia="Times New Roman" w:hAnsi="Times New Roman" w:cs="Times New Roman"/>
      <w:sz w:val="24"/>
      <w:szCs w:val="20"/>
      <w:lang w:eastAsia="cs-CZ"/>
    </w:rPr>
  </w:style>
  <w:style w:type="paragraph" w:styleId="Textpoznpodarou">
    <w:name w:val="footnote text"/>
    <w:basedOn w:val="Normln"/>
    <w:link w:val="TextpoznpodarouChar"/>
    <w:rsid w:val="006C64D0"/>
    <w:pPr>
      <w:tabs>
        <w:tab w:val="left" w:pos="425"/>
      </w:tabs>
      <w:spacing w:before="240" w:after="0" w:line="240" w:lineRule="auto"/>
      <w:ind w:left="425" w:hanging="425"/>
      <w:jc w:val="both"/>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C64D0"/>
    <w:rPr>
      <w:rFonts w:ascii="Times New Roman" w:eastAsia="Times New Roman" w:hAnsi="Times New Roman" w:cs="Times New Roman"/>
      <w:sz w:val="20"/>
      <w:szCs w:val="20"/>
      <w:lang w:eastAsia="cs-CZ"/>
    </w:rPr>
  </w:style>
  <w:style w:type="character" w:styleId="Znakapoznpodarou">
    <w:name w:val="footnote reference"/>
    <w:rsid w:val="006C64D0"/>
    <w:rPr>
      <w:vertAlign w:val="superscript"/>
    </w:rPr>
  </w:style>
  <w:style w:type="paragraph" w:styleId="Odstavecseseznamem">
    <w:name w:val="List Paragraph"/>
    <w:aliases w:val="Odstavec_muj,Nad,List Paragraph (Czech Tourism),List Paragraph,A-Odrážky1,_Odstavec se seznamem,Odstavec_muj1,Odstavec_muj2,Odstavec_muj3,Nad1,List Paragraph1,Odstavec_muj4,Nad2,List Paragraph2,Odstavec_muj5,Odstavec_muj6,References"/>
    <w:basedOn w:val="Normln"/>
    <w:link w:val="OdstavecseseznamemChar"/>
    <w:uiPriority w:val="34"/>
    <w:qFormat/>
    <w:rsid w:val="006C64D0"/>
    <w:pPr>
      <w:spacing w:before="240" w:after="0" w:line="240" w:lineRule="auto"/>
      <w:ind w:left="720" w:firstLine="425"/>
      <w:contextualSpacing/>
      <w:jc w:val="both"/>
    </w:pPr>
    <w:rPr>
      <w:rFonts w:ascii="Times New Roman" w:eastAsia="Times New Roman" w:hAnsi="Times New Roman" w:cs="Times New Roman"/>
      <w:sz w:val="24"/>
      <w:szCs w:val="20"/>
      <w:lang w:eastAsia="cs-CZ"/>
    </w:rPr>
  </w:style>
  <w:style w:type="paragraph" w:customStyle="1" w:styleId="PZTextodstavce">
    <w:name w:val="PZ Text odstavce"/>
    <w:basedOn w:val="Normln"/>
    <w:qFormat/>
    <w:rsid w:val="006C64D0"/>
    <w:pPr>
      <w:tabs>
        <w:tab w:val="left" w:pos="782"/>
        <w:tab w:val="left" w:pos="851"/>
      </w:tabs>
      <w:spacing w:before="120" w:after="120" w:line="240" w:lineRule="auto"/>
      <w:ind w:firstLine="425"/>
      <w:jc w:val="both"/>
      <w:outlineLvl w:val="6"/>
    </w:pPr>
    <w:rPr>
      <w:rFonts w:ascii="Times New Roman" w:eastAsia="Times New Roman" w:hAnsi="Times New Roman" w:cs="Times New Roman"/>
      <w:sz w:val="24"/>
      <w:szCs w:val="20"/>
      <w:lang w:eastAsia="cs-CZ"/>
    </w:rPr>
  </w:style>
  <w:style w:type="character" w:customStyle="1" w:styleId="ParagrafChar">
    <w:name w:val="Paragraf Char"/>
    <w:link w:val="Paragraf"/>
    <w:qFormat/>
    <w:rsid w:val="006C64D0"/>
    <w:rPr>
      <w:rFonts w:ascii="Times New Roman" w:eastAsia="Times New Roman" w:hAnsi="Times New Roman" w:cs="Times New Roman"/>
      <w:sz w:val="24"/>
      <w:szCs w:val="20"/>
      <w:lang w:eastAsia="cs-CZ"/>
    </w:rPr>
  </w:style>
  <w:style w:type="character" w:customStyle="1" w:styleId="OdstavecseseznamemChar">
    <w:name w:val="Odstavec se seznamem Char"/>
    <w:aliases w:val="Odstavec_muj Char,Nad Char,List Paragraph (Czech Tourism) Char,List Paragraph Char,A-Odrážky1 Char,_Odstavec se seznamem Char,Odstavec_muj1 Char,Odstavec_muj2 Char,Odstavec_muj3 Char,Nad1 Char,List Paragraph1 Char,Nad2 Char"/>
    <w:link w:val="Odstavecseseznamem"/>
    <w:uiPriority w:val="34"/>
    <w:locked/>
    <w:rsid w:val="006C64D0"/>
    <w:rPr>
      <w:rFonts w:ascii="Times New Roman" w:eastAsia="Times New Roman" w:hAnsi="Times New Roman" w:cs="Times New Roman"/>
      <w:sz w:val="24"/>
      <w:szCs w:val="20"/>
      <w:lang w:eastAsia="cs-CZ"/>
    </w:rPr>
  </w:style>
  <w:style w:type="paragraph" w:customStyle="1" w:styleId="PZTextpsmene">
    <w:name w:val="PZ Text písmene"/>
    <w:basedOn w:val="Normln"/>
    <w:uiPriority w:val="99"/>
    <w:qFormat/>
    <w:rsid w:val="006C64D0"/>
    <w:pPr>
      <w:spacing w:before="240" w:after="0" w:line="240" w:lineRule="auto"/>
      <w:ind w:left="425" w:hanging="425"/>
      <w:jc w:val="both"/>
      <w:outlineLvl w:val="7"/>
    </w:pPr>
    <w:rPr>
      <w:rFonts w:ascii="Times New Roman" w:eastAsia="Times New Roman" w:hAnsi="Times New Roman" w:cs="Times New Roman"/>
      <w:sz w:val="24"/>
      <w:szCs w:val="20"/>
      <w:lang w:eastAsia="cs-CZ"/>
    </w:rPr>
  </w:style>
  <w:style w:type="paragraph" w:customStyle="1" w:styleId="Textbodu">
    <w:name w:val="Text bodu"/>
    <w:basedOn w:val="Normln"/>
    <w:link w:val="TextboduChar"/>
    <w:rsid w:val="006C64D0"/>
    <w:pPr>
      <w:spacing w:before="240" w:after="0" w:line="240" w:lineRule="auto"/>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link w:val="TextpsmeneChar"/>
    <w:rsid w:val="006C64D0"/>
    <w:pPr>
      <w:spacing w:before="240" w:after="0" w:line="240" w:lineRule="auto"/>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link w:val="TextodstavceChar"/>
    <w:qFormat/>
    <w:rsid w:val="006C64D0"/>
    <w:pPr>
      <w:tabs>
        <w:tab w:val="left" w:pos="851"/>
      </w:tabs>
      <w:spacing w:before="120" w:after="120" w:line="240" w:lineRule="auto"/>
      <w:jc w:val="both"/>
      <w:outlineLvl w:val="6"/>
    </w:pPr>
    <w:rPr>
      <w:rFonts w:ascii="Times New Roman" w:eastAsia="Times New Roman" w:hAnsi="Times New Roman" w:cs="Times New Roman"/>
      <w:sz w:val="24"/>
      <w:szCs w:val="20"/>
      <w:lang w:eastAsia="cs-CZ"/>
    </w:rPr>
  </w:style>
  <w:style w:type="paragraph" w:customStyle="1" w:styleId="Nadpisparagrafu">
    <w:name w:val="Nadpis paragrafu"/>
    <w:basedOn w:val="Paragraf"/>
    <w:next w:val="Textodstavce"/>
    <w:link w:val="NadpisparagrafuChar2"/>
    <w:qFormat/>
    <w:rsid w:val="006C64D0"/>
    <w:pPr>
      <w:numPr>
        <w:numId w:val="0"/>
      </w:numPr>
    </w:pPr>
    <w:rPr>
      <w:b/>
    </w:rPr>
  </w:style>
  <w:style w:type="character" w:customStyle="1" w:styleId="lnekChar">
    <w:name w:val="Článek Char"/>
    <w:link w:val="lnek"/>
    <w:rsid w:val="006C64D0"/>
    <w:rPr>
      <w:rFonts w:ascii="Times New Roman" w:eastAsia="Times New Roman" w:hAnsi="Times New Roman" w:cs="Times New Roman"/>
      <w:sz w:val="24"/>
      <w:szCs w:val="20"/>
      <w:lang w:eastAsia="cs-CZ"/>
    </w:rPr>
  </w:style>
  <w:style w:type="character" w:customStyle="1" w:styleId="TextodstavceChar">
    <w:name w:val="Text odstavce Char"/>
    <w:link w:val="Textodstavce"/>
    <w:rsid w:val="006C64D0"/>
    <w:rPr>
      <w:rFonts w:ascii="Times New Roman" w:eastAsia="Times New Roman" w:hAnsi="Times New Roman" w:cs="Times New Roman"/>
      <w:sz w:val="24"/>
      <w:szCs w:val="20"/>
      <w:lang w:eastAsia="cs-CZ"/>
    </w:rPr>
  </w:style>
  <w:style w:type="character" w:customStyle="1" w:styleId="NadpisparagrafuChar2">
    <w:name w:val="Nadpis paragrafu Char2"/>
    <w:link w:val="Nadpisparagrafu"/>
    <w:rsid w:val="006C64D0"/>
    <w:rPr>
      <w:rFonts w:ascii="Times New Roman" w:eastAsia="Times New Roman" w:hAnsi="Times New Roman" w:cs="Times New Roman"/>
      <w:b/>
      <w:sz w:val="24"/>
      <w:szCs w:val="20"/>
      <w:lang w:eastAsia="cs-CZ"/>
    </w:rPr>
  </w:style>
  <w:style w:type="paragraph" w:customStyle="1" w:styleId="Odstavec">
    <w:name w:val="Odstavec"/>
    <w:basedOn w:val="Textodstavce"/>
    <w:link w:val="OdstavecChar"/>
    <w:uiPriority w:val="99"/>
    <w:qFormat/>
    <w:rsid w:val="006C64D0"/>
    <w:pPr>
      <w:ind w:firstLine="425"/>
    </w:pPr>
  </w:style>
  <w:style w:type="paragraph" w:customStyle="1" w:styleId="Psmeno">
    <w:name w:val="Písmeno"/>
    <w:basedOn w:val="Textpsmene"/>
    <w:link w:val="PsmenoChar"/>
    <w:qFormat/>
    <w:rsid w:val="006C64D0"/>
    <w:pPr>
      <w:ind w:left="425" w:hanging="425"/>
    </w:pPr>
  </w:style>
  <w:style w:type="character" w:customStyle="1" w:styleId="OdstavecChar">
    <w:name w:val="Odstavec Char"/>
    <w:basedOn w:val="TextodstavceChar"/>
    <w:link w:val="Odstavec"/>
    <w:uiPriority w:val="99"/>
    <w:rsid w:val="006C64D0"/>
    <w:rPr>
      <w:rFonts w:ascii="Times New Roman" w:eastAsia="Times New Roman" w:hAnsi="Times New Roman" w:cs="Times New Roman"/>
      <w:sz w:val="24"/>
      <w:szCs w:val="20"/>
      <w:lang w:eastAsia="cs-CZ"/>
    </w:rPr>
  </w:style>
  <w:style w:type="paragraph" w:customStyle="1" w:styleId="Bod">
    <w:name w:val="Bod"/>
    <w:basedOn w:val="Normln"/>
    <w:link w:val="BodChar"/>
    <w:qFormat/>
    <w:rsid w:val="006C64D0"/>
    <w:pPr>
      <w:tabs>
        <w:tab w:val="left" w:pos="851"/>
      </w:tabs>
      <w:spacing w:before="240" w:after="0" w:line="240" w:lineRule="auto"/>
      <w:ind w:left="850" w:hanging="425"/>
      <w:jc w:val="both"/>
      <w:outlineLvl w:val="8"/>
    </w:pPr>
    <w:rPr>
      <w:rFonts w:ascii="Times New Roman" w:eastAsia="Times New Roman" w:hAnsi="Times New Roman" w:cs="Times New Roman"/>
      <w:sz w:val="24"/>
      <w:szCs w:val="20"/>
      <w:lang w:eastAsia="cs-CZ"/>
    </w:rPr>
  </w:style>
  <w:style w:type="character" w:customStyle="1" w:styleId="PsmenoChar">
    <w:name w:val="Písmeno Char"/>
    <w:basedOn w:val="Standardnpsmoodstavce"/>
    <w:link w:val="Psmeno"/>
    <w:rsid w:val="006C64D0"/>
    <w:rPr>
      <w:rFonts w:ascii="Times New Roman" w:eastAsia="Times New Roman" w:hAnsi="Times New Roman" w:cs="Times New Roman"/>
      <w:sz w:val="24"/>
      <w:szCs w:val="20"/>
      <w:lang w:eastAsia="cs-CZ"/>
    </w:rPr>
  </w:style>
  <w:style w:type="character" w:customStyle="1" w:styleId="BodChar">
    <w:name w:val="Bod Char"/>
    <w:basedOn w:val="Standardnpsmoodstavce"/>
    <w:link w:val="Bod"/>
    <w:rsid w:val="006C64D0"/>
    <w:rPr>
      <w:rFonts w:ascii="Times New Roman" w:eastAsia="Times New Roman" w:hAnsi="Times New Roman" w:cs="Times New Roman"/>
      <w:sz w:val="24"/>
      <w:szCs w:val="20"/>
      <w:lang w:eastAsia="cs-CZ"/>
    </w:rPr>
  </w:style>
  <w:style w:type="character" w:styleId="Odkaznakoment">
    <w:name w:val="annotation reference"/>
    <w:basedOn w:val="Standardnpsmoodstavce"/>
    <w:uiPriority w:val="99"/>
    <w:unhideWhenUsed/>
    <w:rsid w:val="006C64D0"/>
    <w:rPr>
      <w:sz w:val="16"/>
      <w:szCs w:val="16"/>
    </w:rPr>
  </w:style>
  <w:style w:type="paragraph" w:styleId="Textkomente">
    <w:name w:val="annotation text"/>
    <w:basedOn w:val="Normln"/>
    <w:link w:val="TextkomenteChar"/>
    <w:uiPriority w:val="99"/>
    <w:unhideWhenUsed/>
    <w:rsid w:val="006C64D0"/>
    <w:pPr>
      <w:spacing w:before="240" w:after="0" w:line="240" w:lineRule="auto"/>
      <w:ind w:firstLine="425"/>
      <w:jc w:val="both"/>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6C64D0"/>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unhideWhenUsed/>
    <w:rsid w:val="006C64D0"/>
    <w:pPr>
      <w:spacing w:before="240" w:after="0" w:line="240" w:lineRule="auto"/>
      <w:ind w:firstLine="425"/>
      <w:jc w:val="both"/>
    </w:pPr>
    <w:rPr>
      <w:rFonts w:ascii="Segoe UI" w:eastAsia="Times New Roman" w:hAnsi="Segoe UI" w:cs="Segoe UI"/>
      <w:sz w:val="18"/>
      <w:szCs w:val="18"/>
      <w:lang w:eastAsia="cs-CZ"/>
    </w:rPr>
  </w:style>
  <w:style w:type="character" w:customStyle="1" w:styleId="TextbublinyChar">
    <w:name w:val="Text bubliny Char"/>
    <w:basedOn w:val="Standardnpsmoodstavce"/>
    <w:link w:val="Textbubliny"/>
    <w:uiPriority w:val="99"/>
    <w:rsid w:val="006C64D0"/>
    <w:rPr>
      <w:rFonts w:ascii="Segoe UI" w:eastAsia="Times New Roman" w:hAnsi="Segoe UI" w:cs="Segoe UI"/>
      <w:sz w:val="18"/>
      <w:szCs w:val="18"/>
      <w:lang w:eastAsia="cs-CZ"/>
    </w:rPr>
  </w:style>
  <w:style w:type="paragraph" w:customStyle="1" w:styleId="Textparagrafu">
    <w:name w:val="Text paragrafu"/>
    <w:basedOn w:val="Normln"/>
    <w:link w:val="TextparagrafuChar"/>
    <w:rsid w:val="006C64D0"/>
    <w:pPr>
      <w:spacing w:before="240" w:after="0" w:line="240" w:lineRule="auto"/>
      <w:ind w:firstLine="425"/>
      <w:jc w:val="both"/>
      <w:outlineLvl w:val="5"/>
    </w:pPr>
    <w:rPr>
      <w:rFonts w:ascii="Times New Roman" w:eastAsia="Times New Roman" w:hAnsi="Times New Roman" w:cs="Times New Roman"/>
      <w:sz w:val="24"/>
      <w:szCs w:val="20"/>
      <w:lang w:eastAsia="cs-CZ"/>
    </w:rPr>
  </w:style>
  <w:style w:type="character" w:customStyle="1" w:styleId="TextpsmeneChar">
    <w:name w:val="Text písmene Char"/>
    <w:link w:val="Textpsmene"/>
    <w:rsid w:val="006C64D0"/>
    <w:rPr>
      <w:rFonts w:ascii="Times New Roman" w:eastAsia="Times New Roman" w:hAnsi="Times New Roman" w:cs="Times New Roman"/>
      <w:sz w:val="24"/>
      <w:szCs w:val="20"/>
      <w:lang w:eastAsia="cs-CZ"/>
    </w:rPr>
  </w:style>
  <w:style w:type="paragraph" w:customStyle="1" w:styleId="PZTextbodu">
    <w:name w:val="PZ Text bodu"/>
    <w:basedOn w:val="Textbodu"/>
    <w:link w:val="PZTextboduChar"/>
    <w:qFormat/>
    <w:rsid w:val="006C64D0"/>
    <w:pPr>
      <w:tabs>
        <w:tab w:val="left" w:pos="851"/>
      </w:tabs>
      <w:ind w:left="850" w:hanging="425"/>
    </w:pPr>
  </w:style>
  <w:style w:type="character" w:customStyle="1" w:styleId="TextboduChar">
    <w:name w:val="Text bodu Char"/>
    <w:basedOn w:val="Standardnpsmoodstavce"/>
    <w:link w:val="Textbodu"/>
    <w:rsid w:val="006C64D0"/>
    <w:rPr>
      <w:rFonts w:ascii="Times New Roman" w:eastAsia="Times New Roman" w:hAnsi="Times New Roman" w:cs="Times New Roman"/>
      <w:sz w:val="24"/>
      <w:szCs w:val="20"/>
      <w:lang w:eastAsia="cs-CZ"/>
    </w:rPr>
  </w:style>
  <w:style w:type="character" w:customStyle="1" w:styleId="PZTextboduChar">
    <w:name w:val="PZ Text bodu Char"/>
    <w:basedOn w:val="TextboduChar"/>
    <w:link w:val="PZTextbodu"/>
    <w:rsid w:val="006C64D0"/>
    <w:rPr>
      <w:rFonts w:ascii="Times New Roman" w:eastAsia="Times New Roman" w:hAnsi="Times New Roman" w:cs="Times New Roman"/>
      <w:sz w:val="24"/>
      <w:szCs w:val="20"/>
      <w:lang w:eastAsia="cs-CZ"/>
    </w:rPr>
  </w:style>
  <w:style w:type="character" w:customStyle="1" w:styleId="Hypertextovodkaz1">
    <w:name w:val="Hypertextový odkaz1"/>
    <w:basedOn w:val="Standardnpsmoodstavce"/>
    <w:unhideWhenUsed/>
    <w:rsid w:val="006C64D0"/>
    <w:rPr>
      <w:color w:val="0563C1"/>
      <w:u w:val="single"/>
    </w:rPr>
  </w:style>
  <w:style w:type="character" w:styleId="PromnnHTML">
    <w:name w:val="HTML Variable"/>
    <w:basedOn w:val="Standardnpsmoodstavce"/>
    <w:uiPriority w:val="99"/>
    <w:semiHidden/>
    <w:unhideWhenUsed/>
    <w:rsid w:val="006C64D0"/>
    <w:rPr>
      <w:i/>
      <w:iCs/>
    </w:rPr>
  </w:style>
  <w:style w:type="paragraph" w:customStyle="1" w:styleId="l4">
    <w:name w:val="l4"/>
    <w:basedOn w:val="Normln"/>
    <w:rsid w:val="006C64D0"/>
    <w:pPr>
      <w:spacing w:before="100" w:beforeAutospacing="1" w:after="100" w:afterAutospacing="1" w:line="240" w:lineRule="auto"/>
      <w:ind w:firstLine="425"/>
    </w:pPr>
    <w:rPr>
      <w:rFonts w:ascii="Times New Roman" w:eastAsia="Times New Roman" w:hAnsi="Times New Roman" w:cs="Times New Roman"/>
      <w:sz w:val="24"/>
      <w:szCs w:val="24"/>
      <w:lang w:eastAsia="cs-CZ"/>
    </w:rPr>
  </w:style>
  <w:style w:type="paragraph" w:customStyle="1" w:styleId="l6">
    <w:name w:val="l6"/>
    <w:basedOn w:val="Normln"/>
    <w:rsid w:val="006C64D0"/>
    <w:pPr>
      <w:spacing w:before="100" w:beforeAutospacing="1" w:after="100" w:afterAutospacing="1" w:line="240" w:lineRule="auto"/>
      <w:ind w:firstLine="425"/>
    </w:pPr>
    <w:rPr>
      <w:rFonts w:ascii="Times New Roman" w:eastAsia="Times New Roman" w:hAnsi="Times New Roman" w:cs="Times New Roman"/>
      <w:sz w:val="24"/>
      <w:szCs w:val="24"/>
      <w:lang w:eastAsia="cs-CZ"/>
    </w:rPr>
  </w:style>
  <w:style w:type="paragraph" w:customStyle="1" w:styleId="l7">
    <w:name w:val="l7"/>
    <w:basedOn w:val="Normln"/>
    <w:rsid w:val="006C64D0"/>
    <w:pPr>
      <w:spacing w:before="100" w:beforeAutospacing="1" w:after="100" w:afterAutospacing="1" w:line="240" w:lineRule="auto"/>
      <w:ind w:firstLine="425"/>
    </w:pPr>
    <w:rPr>
      <w:rFonts w:ascii="Times New Roman" w:eastAsia="Times New Roman" w:hAnsi="Times New Roman" w:cs="Times New Roman"/>
      <w:sz w:val="24"/>
      <w:szCs w:val="24"/>
      <w:lang w:eastAsia="cs-CZ"/>
    </w:rPr>
  </w:style>
  <w:style w:type="paragraph" w:customStyle="1" w:styleId="l5">
    <w:name w:val="l5"/>
    <w:basedOn w:val="Normln"/>
    <w:rsid w:val="006C64D0"/>
    <w:pPr>
      <w:spacing w:before="100" w:beforeAutospacing="1" w:after="100" w:afterAutospacing="1" w:line="240" w:lineRule="auto"/>
      <w:ind w:firstLine="425"/>
    </w:pPr>
    <w:rPr>
      <w:rFonts w:ascii="Times New Roman" w:eastAsia="Times New Roman" w:hAnsi="Times New Roman" w:cs="Times New Roman"/>
      <w:sz w:val="24"/>
      <w:szCs w:val="24"/>
      <w:lang w:eastAsia="cs-CZ"/>
    </w:rPr>
  </w:style>
  <w:style w:type="paragraph" w:customStyle="1" w:styleId="Textlnku">
    <w:name w:val="Text článku"/>
    <w:basedOn w:val="Normln"/>
    <w:link w:val="TextlnkuChar"/>
    <w:rsid w:val="006C64D0"/>
    <w:pPr>
      <w:spacing w:before="240" w:after="0" w:line="240" w:lineRule="auto"/>
      <w:ind w:firstLine="425"/>
      <w:jc w:val="both"/>
      <w:outlineLvl w:val="5"/>
    </w:pPr>
    <w:rPr>
      <w:rFonts w:ascii="Times New Roman" w:eastAsia="Times New Roman" w:hAnsi="Times New Roman" w:cs="Times New Roman"/>
      <w:sz w:val="24"/>
      <w:szCs w:val="20"/>
      <w:lang w:eastAsia="cs-CZ"/>
    </w:rPr>
  </w:style>
  <w:style w:type="character" w:customStyle="1" w:styleId="TextlnkuChar">
    <w:name w:val="Text článku Char"/>
    <w:link w:val="Textlnku"/>
    <w:rsid w:val="006C64D0"/>
    <w:rPr>
      <w:rFonts w:ascii="Times New Roman" w:eastAsia="Times New Roman" w:hAnsi="Times New Roman" w:cs="Times New Roman"/>
      <w:sz w:val="24"/>
      <w:szCs w:val="20"/>
      <w:lang w:eastAsia="cs-CZ"/>
    </w:rPr>
  </w:style>
  <w:style w:type="paragraph" w:customStyle="1" w:styleId="Nadpisoddlu">
    <w:name w:val="Nadpis oddílu"/>
    <w:basedOn w:val="Normln"/>
    <w:next w:val="Paragraf"/>
    <w:rsid w:val="006C64D0"/>
    <w:pPr>
      <w:keepNext/>
      <w:keepLines/>
      <w:spacing w:before="240" w:after="0" w:line="240" w:lineRule="auto"/>
      <w:ind w:firstLine="425"/>
      <w:jc w:val="center"/>
      <w:outlineLvl w:val="4"/>
    </w:pPr>
    <w:rPr>
      <w:rFonts w:ascii="Times New Roman" w:eastAsia="Times New Roman" w:hAnsi="Times New Roman" w:cs="Times New Roman"/>
      <w:b/>
      <w:sz w:val="24"/>
      <w:szCs w:val="20"/>
      <w:lang w:eastAsia="cs-CZ"/>
    </w:rPr>
  </w:style>
  <w:style w:type="character" w:customStyle="1" w:styleId="Nadpis1Char">
    <w:name w:val="Nadpis 1 Char"/>
    <w:basedOn w:val="Standardnpsmoodstavce"/>
    <w:link w:val="Nadpis1"/>
    <w:uiPriority w:val="99"/>
    <w:rsid w:val="006C64D0"/>
    <w:rPr>
      <w:rFonts w:ascii="Times New Roman" w:eastAsia="Times New Roman" w:hAnsi="Times New Roman" w:cs="Arial"/>
      <w:b/>
      <w:bCs/>
      <w:kern w:val="32"/>
      <w:sz w:val="36"/>
      <w:szCs w:val="32"/>
      <w:lang w:eastAsia="cs-CZ"/>
    </w:rPr>
  </w:style>
  <w:style w:type="character" w:customStyle="1" w:styleId="Nadpis3Char">
    <w:name w:val="Nadpis 3 Char"/>
    <w:basedOn w:val="Standardnpsmoodstavce"/>
    <w:link w:val="Nadpis3"/>
    <w:rsid w:val="006C64D0"/>
    <w:rPr>
      <w:rFonts w:ascii="Times New Roman" w:eastAsia="Times New Roman" w:hAnsi="Times New Roman" w:cs="Arial"/>
      <w:b/>
      <w:bCs/>
      <w:iCs/>
      <w:sz w:val="28"/>
      <w:szCs w:val="28"/>
      <w:lang w:eastAsia="cs-CZ"/>
    </w:rPr>
  </w:style>
  <w:style w:type="character" w:customStyle="1" w:styleId="Nadpis4Char">
    <w:name w:val="Nadpis 4 Char"/>
    <w:basedOn w:val="Standardnpsmoodstavce"/>
    <w:link w:val="Nadpis4"/>
    <w:rsid w:val="006C64D0"/>
    <w:rPr>
      <w:rFonts w:ascii="Times New Roman" w:eastAsia="Times New Roman" w:hAnsi="Times New Roman" w:cs="Arial"/>
      <w:b/>
      <w:bCs/>
      <w:iCs/>
      <w:sz w:val="24"/>
      <w:szCs w:val="24"/>
      <w:u w:val="single"/>
      <w:lang w:eastAsia="cs-CZ"/>
    </w:rPr>
  </w:style>
  <w:style w:type="character" w:customStyle="1" w:styleId="Nadpis5Char">
    <w:name w:val="Nadpis 5 Char"/>
    <w:basedOn w:val="Standardnpsmoodstavce"/>
    <w:link w:val="Nadpis5"/>
    <w:rsid w:val="006C64D0"/>
    <w:rPr>
      <w:rFonts w:ascii="Times New Roman" w:eastAsia="Calibri" w:hAnsi="Times New Roman" w:cs="Times New Roman"/>
      <w:b/>
      <w:sz w:val="24"/>
      <w:szCs w:val="20"/>
    </w:rPr>
  </w:style>
  <w:style w:type="character" w:customStyle="1" w:styleId="Nadpis6Char">
    <w:name w:val="Nadpis 6 Char"/>
    <w:basedOn w:val="Standardnpsmoodstavce"/>
    <w:link w:val="Nadpis6"/>
    <w:uiPriority w:val="9"/>
    <w:rsid w:val="006C64D0"/>
    <w:rPr>
      <w:rFonts w:ascii="Calibri Light" w:eastAsia="Times New Roman" w:hAnsi="Calibri Light" w:cs="Times New Roman"/>
      <w:color w:val="1F4D78"/>
      <w:sz w:val="24"/>
      <w:szCs w:val="20"/>
      <w:lang w:eastAsia="cs-CZ"/>
    </w:rPr>
  </w:style>
  <w:style w:type="paragraph" w:styleId="Zhlav">
    <w:name w:val="header"/>
    <w:basedOn w:val="Normln"/>
    <w:link w:val="ZhlavChar"/>
    <w:uiPriority w:val="99"/>
    <w:rsid w:val="006C64D0"/>
    <w:pPr>
      <w:tabs>
        <w:tab w:val="center" w:pos="4536"/>
        <w:tab w:val="right" w:pos="9072"/>
      </w:tabs>
      <w:spacing w:before="240" w:after="0" w:line="240" w:lineRule="auto"/>
      <w:ind w:firstLine="425"/>
      <w:jc w:val="both"/>
    </w:pPr>
    <w:rPr>
      <w:rFonts w:ascii="Times New Roman" w:eastAsia="Times New Roman" w:hAnsi="Times New Roman" w:cs="Times New Roman"/>
      <w:sz w:val="24"/>
      <w:szCs w:val="20"/>
      <w:lang w:eastAsia="cs-CZ"/>
    </w:rPr>
  </w:style>
  <w:style w:type="character" w:customStyle="1" w:styleId="ZhlavChar">
    <w:name w:val="Záhlaví Char"/>
    <w:basedOn w:val="Standardnpsmoodstavce"/>
    <w:link w:val="Zhlav"/>
    <w:uiPriority w:val="99"/>
    <w:rsid w:val="006C64D0"/>
    <w:rPr>
      <w:rFonts w:ascii="Times New Roman" w:eastAsia="Times New Roman" w:hAnsi="Times New Roman" w:cs="Times New Roman"/>
      <w:sz w:val="24"/>
      <w:szCs w:val="20"/>
      <w:lang w:eastAsia="cs-CZ"/>
    </w:rPr>
  </w:style>
  <w:style w:type="paragraph" w:customStyle="1" w:styleId="Oddl">
    <w:name w:val="Oddíl"/>
    <w:basedOn w:val="Normln"/>
    <w:next w:val="Nadpisoddlu"/>
    <w:rsid w:val="006C64D0"/>
    <w:pPr>
      <w:keepNext/>
      <w:keepLines/>
      <w:spacing w:before="240" w:after="0" w:line="240" w:lineRule="auto"/>
      <w:ind w:firstLine="425"/>
      <w:jc w:val="center"/>
      <w:outlineLvl w:val="4"/>
    </w:pPr>
    <w:rPr>
      <w:rFonts w:ascii="Times New Roman" w:eastAsia="Times New Roman" w:hAnsi="Times New Roman" w:cs="Times New Roman"/>
      <w:sz w:val="24"/>
      <w:szCs w:val="20"/>
      <w:lang w:eastAsia="cs-CZ"/>
    </w:rPr>
  </w:style>
  <w:style w:type="paragraph" w:customStyle="1" w:styleId="Dl">
    <w:name w:val="Díl"/>
    <w:basedOn w:val="Normln"/>
    <w:next w:val="Nadpisdlu"/>
    <w:rsid w:val="006C64D0"/>
    <w:pPr>
      <w:keepNext/>
      <w:keepLines/>
      <w:spacing w:before="240" w:after="0" w:line="240" w:lineRule="auto"/>
      <w:ind w:firstLine="425"/>
      <w:jc w:val="center"/>
      <w:outlineLvl w:val="3"/>
    </w:pPr>
    <w:rPr>
      <w:rFonts w:ascii="Times New Roman" w:eastAsia="Times New Roman" w:hAnsi="Times New Roman" w:cs="Times New Roman"/>
      <w:sz w:val="24"/>
      <w:szCs w:val="20"/>
      <w:lang w:eastAsia="cs-CZ"/>
    </w:rPr>
  </w:style>
  <w:style w:type="paragraph" w:customStyle="1" w:styleId="Nadpisdlu">
    <w:name w:val="Nadpis dílu"/>
    <w:basedOn w:val="Normln"/>
    <w:next w:val="Oddl"/>
    <w:rsid w:val="006C64D0"/>
    <w:pPr>
      <w:keepNext/>
      <w:keepLines/>
      <w:spacing w:before="240" w:after="0" w:line="240" w:lineRule="auto"/>
      <w:ind w:firstLine="425"/>
      <w:jc w:val="center"/>
      <w:outlineLvl w:val="3"/>
    </w:pPr>
    <w:rPr>
      <w:rFonts w:ascii="Times New Roman" w:eastAsia="Times New Roman" w:hAnsi="Times New Roman" w:cs="Times New Roman"/>
      <w:b/>
      <w:sz w:val="24"/>
      <w:szCs w:val="20"/>
      <w:lang w:eastAsia="cs-CZ"/>
    </w:rPr>
  </w:style>
  <w:style w:type="paragraph" w:customStyle="1" w:styleId="Hlava">
    <w:name w:val="Hlava"/>
    <w:basedOn w:val="Normln"/>
    <w:next w:val="Nadpishlavy"/>
    <w:rsid w:val="006C64D0"/>
    <w:pPr>
      <w:keepNext/>
      <w:keepLines/>
      <w:spacing w:before="240" w:after="0" w:line="240" w:lineRule="auto"/>
      <w:ind w:firstLine="425"/>
      <w:jc w:val="center"/>
      <w:outlineLvl w:val="2"/>
    </w:pPr>
    <w:rPr>
      <w:rFonts w:ascii="Times New Roman" w:eastAsia="Times New Roman" w:hAnsi="Times New Roman" w:cs="Times New Roman"/>
      <w:sz w:val="24"/>
      <w:szCs w:val="20"/>
      <w:lang w:eastAsia="cs-CZ"/>
    </w:rPr>
  </w:style>
  <w:style w:type="paragraph" w:customStyle="1" w:styleId="Nadpishlavy">
    <w:name w:val="Nadpis hlavy"/>
    <w:basedOn w:val="Normln"/>
    <w:next w:val="Dl"/>
    <w:rsid w:val="006C64D0"/>
    <w:pPr>
      <w:keepNext/>
      <w:keepLines/>
      <w:spacing w:before="240" w:after="0" w:line="240" w:lineRule="auto"/>
      <w:ind w:firstLine="425"/>
      <w:jc w:val="center"/>
      <w:outlineLvl w:val="2"/>
    </w:pPr>
    <w:rPr>
      <w:rFonts w:ascii="Times New Roman" w:eastAsia="Times New Roman" w:hAnsi="Times New Roman" w:cs="Times New Roman"/>
      <w:b/>
      <w:sz w:val="24"/>
      <w:szCs w:val="20"/>
      <w:lang w:eastAsia="cs-CZ"/>
    </w:rPr>
  </w:style>
  <w:style w:type="paragraph" w:customStyle="1" w:styleId="ST">
    <w:name w:val="ČÁST"/>
    <w:basedOn w:val="Normln"/>
    <w:next w:val="NADPISSTI"/>
    <w:rsid w:val="006C64D0"/>
    <w:pPr>
      <w:keepNext/>
      <w:keepLines/>
      <w:spacing w:before="240" w:after="120" w:line="240" w:lineRule="auto"/>
      <w:ind w:firstLine="425"/>
      <w:jc w:val="center"/>
      <w:outlineLvl w:val="1"/>
    </w:pPr>
    <w:rPr>
      <w:rFonts w:ascii="Times New Roman" w:eastAsia="Times New Roman" w:hAnsi="Times New Roman" w:cs="Times New Roman"/>
      <w:caps/>
      <w:sz w:val="24"/>
      <w:szCs w:val="20"/>
      <w:lang w:eastAsia="cs-CZ"/>
    </w:rPr>
  </w:style>
  <w:style w:type="paragraph" w:customStyle="1" w:styleId="NADPISSTI">
    <w:name w:val="NADPIS ČÁSTI"/>
    <w:basedOn w:val="Normln"/>
    <w:next w:val="Hlava"/>
    <w:link w:val="NADPISSTIChar"/>
    <w:rsid w:val="006C64D0"/>
    <w:pPr>
      <w:keepNext/>
      <w:keepLines/>
      <w:spacing w:before="240" w:after="0" w:line="240" w:lineRule="auto"/>
      <w:ind w:firstLine="425"/>
      <w:jc w:val="center"/>
      <w:outlineLvl w:val="1"/>
    </w:pPr>
    <w:rPr>
      <w:rFonts w:ascii="Times New Roman" w:eastAsia="Times New Roman" w:hAnsi="Times New Roman" w:cs="Times New Roman"/>
      <w:b/>
      <w:sz w:val="24"/>
      <w:szCs w:val="20"/>
      <w:lang w:eastAsia="cs-CZ"/>
    </w:rPr>
  </w:style>
  <w:style w:type="paragraph" w:customStyle="1" w:styleId="ZKON">
    <w:name w:val="ZÁKON"/>
    <w:basedOn w:val="Normln"/>
    <w:next w:val="nadpiszkona"/>
    <w:rsid w:val="006C64D0"/>
    <w:pPr>
      <w:keepNext/>
      <w:keepLines/>
      <w:spacing w:before="240" w:after="0" w:line="240" w:lineRule="auto"/>
      <w:ind w:firstLine="425"/>
      <w:jc w:val="center"/>
      <w:outlineLvl w:val="0"/>
    </w:pPr>
    <w:rPr>
      <w:rFonts w:ascii="Times New Roman" w:eastAsia="Times New Roman" w:hAnsi="Times New Roman" w:cs="Times New Roman"/>
      <w:b/>
      <w:caps/>
      <w:sz w:val="24"/>
      <w:szCs w:val="20"/>
      <w:lang w:eastAsia="cs-CZ"/>
    </w:rPr>
  </w:style>
  <w:style w:type="paragraph" w:customStyle="1" w:styleId="nadpiszkona">
    <w:name w:val="nadpis zákona"/>
    <w:basedOn w:val="Normln"/>
    <w:next w:val="Parlament"/>
    <w:rsid w:val="006C64D0"/>
    <w:pPr>
      <w:keepNext/>
      <w:keepLines/>
      <w:spacing w:before="120" w:after="0" w:line="240" w:lineRule="auto"/>
      <w:ind w:firstLine="425"/>
      <w:jc w:val="center"/>
      <w:outlineLvl w:val="0"/>
    </w:pPr>
    <w:rPr>
      <w:rFonts w:ascii="Times New Roman" w:eastAsia="Times New Roman" w:hAnsi="Times New Roman" w:cs="Times New Roman"/>
      <w:b/>
      <w:sz w:val="24"/>
      <w:szCs w:val="20"/>
      <w:lang w:eastAsia="cs-CZ"/>
    </w:rPr>
  </w:style>
  <w:style w:type="paragraph" w:customStyle="1" w:styleId="Parlament">
    <w:name w:val="Parlament"/>
    <w:basedOn w:val="Normln"/>
    <w:next w:val="ST"/>
    <w:rsid w:val="006C64D0"/>
    <w:pPr>
      <w:keepNext/>
      <w:keepLines/>
      <w:spacing w:before="360" w:after="240" w:line="240" w:lineRule="auto"/>
      <w:ind w:firstLine="425"/>
      <w:jc w:val="both"/>
    </w:pPr>
    <w:rPr>
      <w:rFonts w:ascii="Times New Roman" w:eastAsia="Times New Roman" w:hAnsi="Times New Roman" w:cs="Times New Roman"/>
      <w:sz w:val="24"/>
      <w:szCs w:val="20"/>
      <w:lang w:eastAsia="cs-CZ"/>
    </w:rPr>
  </w:style>
  <w:style w:type="paragraph" w:customStyle="1" w:styleId="CELEX">
    <w:name w:val="CELEX"/>
    <w:basedOn w:val="Normln"/>
    <w:next w:val="Normln"/>
    <w:rsid w:val="006C64D0"/>
    <w:pPr>
      <w:spacing w:before="60" w:after="0" w:line="240" w:lineRule="auto"/>
      <w:ind w:firstLine="425"/>
      <w:jc w:val="both"/>
    </w:pPr>
    <w:rPr>
      <w:rFonts w:ascii="Times New Roman" w:eastAsia="Times New Roman" w:hAnsi="Times New Roman" w:cs="Times New Roman"/>
      <w:i/>
      <w:sz w:val="20"/>
      <w:szCs w:val="20"/>
      <w:lang w:eastAsia="cs-CZ"/>
    </w:rPr>
  </w:style>
  <w:style w:type="paragraph" w:customStyle="1" w:styleId="funkce">
    <w:name w:val="funkce"/>
    <w:basedOn w:val="Normln"/>
    <w:rsid w:val="006C64D0"/>
    <w:pPr>
      <w:keepLines/>
      <w:spacing w:before="240" w:after="0" w:line="240" w:lineRule="auto"/>
      <w:ind w:firstLine="425"/>
      <w:jc w:val="center"/>
    </w:pPr>
    <w:rPr>
      <w:rFonts w:ascii="Times New Roman" w:eastAsia="Times New Roman" w:hAnsi="Times New Roman" w:cs="Times New Roman"/>
      <w:sz w:val="24"/>
      <w:szCs w:val="20"/>
      <w:lang w:eastAsia="cs-CZ"/>
    </w:rPr>
  </w:style>
  <w:style w:type="paragraph" w:customStyle="1" w:styleId="Psmeno0">
    <w:name w:val="&quot;Písmeno&quot;"/>
    <w:basedOn w:val="Normln"/>
    <w:next w:val="Normln"/>
    <w:rsid w:val="006C64D0"/>
    <w:pPr>
      <w:keepNext/>
      <w:keepLines/>
      <w:spacing w:before="240" w:after="0" w:line="240" w:lineRule="auto"/>
      <w:ind w:left="425" w:hanging="425"/>
      <w:jc w:val="both"/>
    </w:pPr>
    <w:rPr>
      <w:rFonts w:ascii="Times New Roman" w:eastAsia="Times New Roman" w:hAnsi="Times New Roman" w:cs="Times New Roman"/>
      <w:sz w:val="24"/>
      <w:szCs w:val="20"/>
      <w:lang w:eastAsia="cs-CZ"/>
    </w:rPr>
  </w:style>
  <w:style w:type="paragraph" w:customStyle="1" w:styleId="Oznaenpozmn">
    <w:name w:val="Označení pozm.n."/>
    <w:basedOn w:val="Normln"/>
    <w:next w:val="Normln"/>
    <w:rsid w:val="006C64D0"/>
    <w:pPr>
      <w:numPr>
        <w:numId w:val="3"/>
      </w:numPr>
      <w:spacing w:before="240" w:after="120" w:line="240" w:lineRule="auto"/>
      <w:jc w:val="both"/>
    </w:pPr>
    <w:rPr>
      <w:rFonts w:ascii="Times New Roman" w:eastAsia="Times New Roman" w:hAnsi="Times New Roman" w:cs="Times New Roman"/>
      <w:b/>
      <w:sz w:val="24"/>
      <w:szCs w:val="20"/>
      <w:lang w:eastAsia="cs-CZ"/>
    </w:rPr>
  </w:style>
  <w:style w:type="paragraph" w:customStyle="1" w:styleId="Textpozmn">
    <w:name w:val="Text pozm.n."/>
    <w:basedOn w:val="Normln"/>
    <w:next w:val="Normln"/>
    <w:rsid w:val="006C64D0"/>
    <w:pPr>
      <w:numPr>
        <w:numId w:val="4"/>
      </w:numPr>
      <w:tabs>
        <w:tab w:val="clear" w:pos="425"/>
        <w:tab w:val="left" w:pos="851"/>
      </w:tabs>
      <w:spacing w:before="240" w:after="120" w:line="240" w:lineRule="auto"/>
      <w:ind w:left="850"/>
      <w:jc w:val="both"/>
    </w:pPr>
    <w:rPr>
      <w:rFonts w:ascii="Times New Roman" w:eastAsia="Times New Roman" w:hAnsi="Times New Roman" w:cs="Times New Roman"/>
      <w:sz w:val="24"/>
      <w:szCs w:val="20"/>
      <w:lang w:eastAsia="cs-CZ"/>
    </w:rPr>
  </w:style>
  <w:style w:type="paragraph" w:customStyle="1" w:styleId="Novelizanbod">
    <w:name w:val="Novelizační bod"/>
    <w:basedOn w:val="Normln"/>
    <w:next w:val="Normln"/>
    <w:link w:val="NovelizanbodChar"/>
    <w:qFormat/>
    <w:rsid w:val="006C64D0"/>
    <w:pPr>
      <w:keepNext/>
      <w:keepLines/>
      <w:numPr>
        <w:numId w:val="24"/>
      </w:numPr>
      <w:tabs>
        <w:tab w:val="left" w:pos="851"/>
      </w:tabs>
      <w:spacing w:before="480" w:after="120" w:line="240" w:lineRule="auto"/>
      <w:jc w:val="both"/>
    </w:pPr>
    <w:rPr>
      <w:rFonts w:ascii="Times New Roman" w:eastAsia="Times New Roman" w:hAnsi="Times New Roman" w:cs="Times New Roman"/>
      <w:sz w:val="24"/>
      <w:szCs w:val="20"/>
      <w:lang w:eastAsia="cs-CZ"/>
    </w:rPr>
  </w:style>
  <w:style w:type="paragraph" w:customStyle="1" w:styleId="Novelizanbodvpozmn">
    <w:name w:val="Novelizační bod v pozm.n."/>
    <w:basedOn w:val="Normln"/>
    <w:next w:val="Normln"/>
    <w:rsid w:val="006C64D0"/>
    <w:pPr>
      <w:keepNext/>
      <w:keepLines/>
      <w:numPr>
        <w:numId w:val="2"/>
      </w:numPr>
      <w:tabs>
        <w:tab w:val="clear" w:pos="851"/>
        <w:tab w:val="left" w:pos="1418"/>
      </w:tabs>
      <w:spacing w:before="240" w:after="0" w:line="240" w:lineRule="auto"/>
      <w:ind w:left="1418" w:hanging="567"/>
      <w:jc w:val="both"/>
    </w:pPr>
    <w:rPr>
      <w:rFonts w:ascii="Times New Roman" w:eastAsia="Times New Roman" w:hAnsi="Times New Roman" w:cs="Times New Roman"/>
      <w:sz w:val="24"/>
      <w:szCs w:val="20"/>
      <w:lang w:eastAsia="cs-CZ"/>
    </w:rPr>
  </w:style>
  <w:style w:type="paragraph" w:customStyle="1" w:styleId="Nadpispozmn">
    <w:name w:val="Nadpis pozm.n."/>
    <w:basedOn w:val="Normln"/>
    <w:next w:val="Normln"/>
    <w:rsid w:val="006C64D0"/>
    <w:pPr>
      <w:keepNext/>
      <w:keepLines/>
      <w:spacing w:before="240" w:after="120" w:line="240" w:lineRule="auto"/>
      <w:ind w:firstLine="425"/>
      <w:jc w:val="center"/>
    </w:pPr>
    <w:rPr>
      <w:rFonts w:ascii="Times New Roman" w:eastAsia="Times New Roman" w:hAnsi="Times New Roman" w:cs="Times New Roman"/>
      <w:b/>
      <w:sz w:val="32"/>
      <w:szCs w:val="20"/>
      <w:lang w:eastAsia="cs-CZ"/>
    </w:rPr>
  </w:style>
  <w:style w:type="character" w:customStyle="1" w:styleId="Odkaznapoznpodarou">
    <w:name w:val="Odkaz na pozn. pod čarou"/>
    <w:rsid w:val="006C64D0"/>
    <w:rPr>
      <w:vertAlign w:val="superscript"/>
    </w:rPr>
  </w:style>
  <w:style w:type="paragraph" w:customStyle="1" w:styleId="Dvodovzprva">
    <w:name w:val="Důvodová zpráva"/>
    <w:basedOn w:val="Normln"/>
    <w:link w:val="DvodovzprvaChar"/>
    <w:uiPriority w:val="99"/>
    <w:qFormat/>
    <w:rsid w:val="006C64D0"/>
    <w:pPr>
      <w:spacing w:before="120" w:after="0" w:line="240" w:lineRule="auto"/>
      <w:ind w:firstLine="425"/>
      <w:jc w:val="both"/>
      <w:outlineLvl w:val="0"/>
    </w:pPr>
    <w:rPr>
      <w:rFonts w:ascii="Arial" w:eastAsia="Times New Roman" w:hAnsi="Arial" w:cs="Times New Roman"/>
      <w:color w:val="0000FF"/>
      <w:szCs w:val="20"/>
      <w:lang w:eastAsia="cs-CZ"/>
    </w:rPr>
  </w:style>
  <w:style w:type="paragraph" w:customStyle="1" w:styleId="Textbodunovely">
    <w:name w:val="Text bodu novely"/>
    <w:basedOn w:val="Normln"/>
    <w:next w:val="Normln"/>
    <w:rsid w:val="006C64D0"/>
    <w:pPr>
      <w:spacing w:before="240" w:after="0" w:line="240" w:lineRule="auto"/>
      <w:ind w:left="567" w:hanging="567"/>
      <w:jc w:val="both"/>
    </w:pPr>
    <w:rPr>
      <w:rFonts w:ascii="Times New Roman" w:eastAsia="Times New Roman" w:hAnsi="Times New Roman" w:cs="Times New Roman"/>
      <w:sz w:val="24"/>
      <w:szCs w:val="20"/>
      <w:lang w:eastAsia="cs-CZ"/>
    </w:rPr>
  </w:style>
  <w:style w:type="character" w:styleId="slostrnky">
    <w:name w:val="page number"/>
    <w:basedOn w:val="Standardnpsmoodstavce"/>
    <w:semiHidden/>
    <w:rsid w:val="006C64D0"/>
  </w:style>
  <w:style w:type="paragraph" w:styleId="Zpat">
    <w:name w:val="footer"/>
    <w:basedOn w:val="Normln"/>
    <w:link w:val="ZpatChar"/>
    <w:uiPriority w:val="99"/>
    <w:rsid w:val="006C64D0"/>
    <w:pPr>
      <w:tabs>
        <w:tab w:val="center" w:pos="4536"/>
        <w:tab w:val="right" w:pos="9072"/>
      </w:tabs>
      <w:spacing w:before="240" w:after="0" w:line="240" w:lineRule="auto"/>
      <w:ind w:firstLine="425"/>
      <w:jc w:val="both"/>
    </w:pPr>
    <w:rPr>
      <w:rFonts w:ascii="Times New Roman" w:eastAsia="Times New Roman" w:hAnsi="Times New Roman" w:cs="Times New Roman"/>
      <w:sz w:val="24"/>
      <w:szCs w:val="20"/>
      <w:lang w:eastAsia="cs-CZ"/>
    </w:rPr>
  </w:style>
  <w:style w:type="character" w:customStyle="1" w:styleId="ZpatChar">
    <w:name w:val="Zápatí Char"/>
    <w:basedOn w:val="Standardnpsmoodstavce"/>
    <w:link w:val="Zpat"/>
    <w:uiPriority w:val="99"/>
    <w:rsid w:val="006C64D0"/>
    <w:rPr>
      <w:rFonts w:ascii="Times New Roman" w:eastAsia="Times New Roman" w:hAnsi="Times New Roman" w:cs="Times New Roman"/>
      <w:sz w:val="24"/>
      <w:szCs w:val="20"/>
      <w:lang w:eastAsia="cs-CZ"/>
    </w:rPr>
  </w:style>
  <w:style w:type="paragraph" w:styleId="Titulek">
    <w:name w:val="caption"/>
    <w:basedOn w:val="Dvodovzprva"/>
    <w:next w:val="Normln"/>
    <w:qFormat/>
    <w:rsid w:val="006C64D0"/>
    <w:pPr>
      <w:spacing w:after="120"/>
    </w:pPr>
    <w:rPr>
      <w:b/>
    </w:rPr>
  </w:style>
  <w:style w:type="paragraph" w:customStyle="1" w:styleId="Nvrh">
    <w:name w:val="Návrh"/>
    <w:basedOn w:val="Normln"/>
    <w:next w:val="ZKON"/>
    <w:rsid w:val="006C64D0"/>
    <w:pPr>
      <w:keepNext/>
      <w:keepLines/>
      <w:spacing w:before="240" w:after="240" w:line="240" w:lineRule="auto"/>
      <w:ind w:firstLine="425"/>
      <w:jc w:val="center"/>
      <w:outlineLvl w:val="0"/>
    </w:pPr>
    <w:rPr>
      <w:rFonts w:ascii="Times New Roman" w:eastAsia="Times New Roman" w:hAnsi="Times New Roman" w:cs="Times New Roman"/>
      <w:spacing w:val="40"/>
      <w:sz w:val="24"/>
      <w:szCs w:val="20"/>
      <w:lang w:eastAsia="cs-CZ"/>
    </w:rPr>
  </w:style>
  <w:style w:type="paragraph" w:customStyle="1" w:styleId="Podpis">
    <w:name w:val="Podpis_"/>
    <w:basedOn w:val="Normln"/>
    <w:next w:val="funkce"/>
    <w:rsid w:val="006C64D0"/>
    <w:pPr>
      <w:keepNext/>
      <w:keepLines/>
      <w:spacing w:before="720" w:after="0" w:line="240" w:lineRule="auto"/>
      <w:ind w:firstLine="425"/>
      <w:jc w:val="center"/>
    </w:pPr>
    <w:rPr>
      <w:rFonts w:ascii="Times New Roman" w:eastAsia="Times New Roman" w:hAnsi="Times New Roman" w:cs="Times New Roman"/>
      <w:sz w:val="24"/>
      <w:szCs w:val="20"/>
      <w:lang w:eastAsia="cs-CZ"/>
    </w:rPr>
  </w:style>
  <w:style w:type="paragraph" w:customStyle="1" w:styleId="Dvodovzprvakbodu">
    <w:name w:val="Důvodová zpráva (k bodu)"/>
    <w:basedOn w:val="Dvodovzprva"/>
    <w:next w:val="Dvodovzprva"/>
    <w:qFormat/>
    <w:rsid w:val="006C64D0"/>
    <w:pPr>
      <w:keepNext/>
      <w:numPr>
        <w:numId w:val="5"/>
      </w:numPr>
      <w:ind w:left="0"/>
    </w:pPr>
    <w:rPr>
      <w:b/>
    </w:rPr>
  </w:style>
  <w:style w:type="paragraph" w:customStyle="1" w:styleId="VARIANTA">
    <w:name w:val="VARIANTA"/>
    <w:basedOn w:val="Normln"/>
    <w:next w:val="Normln"/>
    <w:rsid w:val="006C64D0"/>
    <w:pPr>
      <w:keepNext/>
      <w:spacing w:before="120" w:after="120" w:line="240" w:lineRule="auto"/>
      <w:ind w:firstLine="425"/>
      <w:jc w:val="both"/>
    </w:pPr>
    <w:rPr>
      <w:rFonts w:ascii="Times New Roman" w:eastAsia="Times New Roman" w:hAnsi="Times New Roman" w:cs="Times New Roman"/>
      <w:caps/>
      <w:spacing w:val="60"/>
      <w:sz w:val="24"/>
      <w:szCs w:val="20"/>
      <w:lang w:eastAsia="cs-CZ"/>
    </w:rPr>
  </w:style>
  <w:style w:type="paragraph" w:customStyle="1" w:styleId="VARIANTA-konec">
    <w:name w:val="VARIANTA - konec"/>
    <w:basedOn w:val="Normln"/>
    <w:next w:val="Normln"/>
    <w:rsid w:val="006C64D0"/>
    <w:pPr>
      <w:spacing w:before="240" w:after="0" w:line="240" w:lineRule="auto"/>
      <w:ind w:firstLine="425"/>
      <w:jc w:val="both"/>
    </w:pPr>
    <w:rPr>
      <w:rFonts w:ascii="Times New Roman" w:eastAsia="Times New Roman" w:hAnsi="Times New Roman" w:cs="Times New Roman"/>
      <w:caps/>
      <w:spacing w:val="60"/>
      <w:sz w:val="24"/>
      <w:szCs w:val="20"/>
      <w:lang w:eastAsia="cs-CZ"/>
    </w:rPr>
  </w:style>
  <w:style w:type="paragraph" w:customStyle="1" w:styleId="Nadpislnku">
    <w:name w:val="Nadpis článku"/>
    <w:basedOn w:val="lnek"/>
    <w:next w:val="Textodstavce"/>
    <w:link w:val="NadpislnkuChar"/>
    <w:rsid w:val="006C64D0"/>
    <w:pPr>
      <w:numPr>
        <w:ilvl w:val="0"/>
        <w:numId w:val="0"/>
      </w:numPr>
    </w:pPr>
    <w:rPr>
      <w:b/>
    </w:rPr>
  </w:style>
  <w:style w:type="character" w:customStyle="1" w:styleId="DvodovzprvaChar">
    <w:name w:val="Důvodová zpráva Char"/>
    <w:link w:val="Dvodovzprva"/>
    <w:uiPriority w:val="99"/>
    <w:locked/>
    <w:rsid w:val="006C64D0"/>
    <w:rPr>
      <w:rFonts w:ascii="Arial" w:eastAsia="Times New Roman" w:hAnsi="Arial" w:cs="Times New Roman"/>
      <w:color w:val="0000FF"/>
      <w:szCs w:val="20"/>
      <w:lang w:eastAsia="cs-CZ"/>
    </w:rPr>
  </w:style>
  <w:style w:type="paragraph" w:customStyle="1" w:styleId="Dvodovzprvaknovlnku">
    <w:name w:val="Důvodová zpráva (k nov. článku)"/>
    <w:basedOn w:val="Dvodovzprvakbodu"/>
    <w:next w:val="Dvodovzprva"/>
    <w:qFormat/>
    <w:rsid w:val="006C64D0"/>
    <w:pPr>
      <w:keepNext w:val="0"/>
      <w:numPr>
        <w:numId w:val="6"/>
      </w:numPr>
      <w:spacing w:before="0"/>
      <w:outlineLvl w:val="9"/>
    </w:pPr>
    <w:rPr>
      <w:rFonts w:ascii="Times New Roman" w:hAnsi="Times New Roman"/>
      <w:b w:val="0"/>
      <w:color w:val="auto"/>
      <w:sz w:val="24"/>
    </w:rPr>
  </w:style>
  <w:style w:type="paragraph" w:customStyle="1" w:styleId="Dvodovzprvaksti">
    <w:name w:val="Důvodová zpráva (k části)"/>
    <w:basedOn w:val="Dvodovzprva"/>
    <w:next w:val="Dvodovzprva"/>
    <w:qFormat/>
    <w:rsid w:val="006C64D0"/>
    <w:pPr>
      <w:keepNext/>
    </w:pPr>
    <w:rPr>
      <w:b/>
      <w:sz w:val="28"/>
    </w:rPr>
  </w:style>
  <w:style w:type="paragraph" w:customStyle="1" w:styleId="Nadpispododdlu">
    <w:name w:val="Nadpis pododdílu"/>
    <w:basedOn w:val="Nadpisoddlu"/>
    <w:qFormat/>
    <w:rsid w:val="006C64D0"/>
  </w:style>
  <w:style w:type="paragraph" w:customStyle="1" w:styleId="Pododdl">
    <w:name w:val="Pododdíl"/>
    <w:basedOn w:val="Oddl"/>
    <w:qFormat/>
    <w:rsid w:val="006C64D0"/>
  </w:style>
  <w:style w:type="paragraph" w:customStyle="1" w:styleId="Nadpisskupinyparagraf">
    <w:name w:val="Nadpis skupiny paragrafů"/>
    <w:basedOn w:val="Nadpisparagrafu"/>
    <w:qFormat/>
    <w:rsid w:val="006C64D0"/>
  </w:style>
  <w:style w:type="paragraph" w:customStyle="1" w:styleId="Dvodovzprvakhlav">
    <w:name w:val="Důvodová zpráva (k hlavě)"/>
    <w:basedOn w:val="Dvodovzprva"/>
    <w:next w:val="Dvodovzprva"/>
    <w:qFormat/>
    <w:rsid w:val="006C64D0"/>
    <w:pPr>
      <w:keepNext/>
      <w:numPr>
        <w:numId w:val="7"/>
      </w:numPr>
    </w:pPr>
    <w:rPr>
      <w:b/>
      <w:sz w:val="28"/>
    </w:rPr>
  </w:style>
  <w:style w:type="paragraph" w:customStyle="1" w:styleId="Dvodovzprvakdlu">
    <w:name w:val="Důvodová zpráva (k dílu)"/>
    <w:basedOn w:val="Dvodovzprva"/>
    <w:next w:val="Dvodovzprva"/>
    <w:qFormat/>
    <w:rsid w:val="006C64D0"/>
    <w:pPr>
      <w:keepNext/>
      <w:numPr>
        <w:numId w:val="8"/>
      </w:numPr>
    </w:pPr>
    <w:rPr>
      <w:b/>
      <w:sz w:val="24"/>
    </w:rPr>
  </w:style>
  <w:style w:type="paragraph" w:customStyle="1" w:styleId="Dvodovzprvakoddlu">
    <w:name w:val="Důvodová zpráva (k oddílu)"/>
    <w:basedOn w:val="Dvodovzprva"/>
    <w:next w:val="Dvodovzprva"/>
    <w:qFormat/>
    <w:rsid w:val="006C64D0"/>
    <w:pPr>
      <w:keepNext/>
      <w:numPr>
        <w:numId w:val="9"/>
      </w:numPr>
    </w:pPr>
    <w:rPr>
      <w:b/>
      <w:sz w:val="24"/>
    </w:rPr>
  </w:style>
  <w:style w:type="paragraph" w:customStyle="1" w:styleId="Dvodovzprvakpododdlu">
    <w:name w:val="Důvodová zpráva (k pododdílu)"/>
    <w:basedOn w:val="Dvodovzprva"/>
    <w:next w:val="Dvodovzprva"/>
    <w:qFormat/>
    <w:rsid w:val="006C64D0"/>
    <w:pPr>
      <w:keepNext/>
      <w:numPr>
        <w:numId w:val="10"/>
      </w:numPr>
    </w:pPr>
    <w:rPr>
      <w:b/>
      <w:sz w:val="24"/>
    </w:rPr>
  </w:style>
  <w:style w:type="paragraph" w:customStyle="1" w:styleId="Dvodovzprvaklnku">
    <w:name w:val="Důvodová zpráva (k článku)"/>
    <w:basedOn w:val="Dvodovzprva"/>
    <w:next w:val="Dvodovzprva"/>
    <w:qFormat/>
    <w:rsid w:val="006C64D0"/>
    <w:pPr>
      <w:keepNext/>
    </w:pPr>
    <w:rPr>
      <w:b/>
      <w:sz w:val="24"/>
    </w:rPr>
  </w:style>
  <w:style w:type="paragraph" w:customStyle="1" w:styleId="Dvodovzprvakparagrafu">
    <w:name w:val="Důvodová zpráva (k paragrafu)"/>
    <w:basedOn w:val="Dvodovzprva"/>
    <w:next w:val="Dvodovzprva"/>
    <w:qFormat/>
    <w:rsid w:val="006C64D0"/>
    <w:pPr>
      <w:keepNext/>
    </w:pPr>
    <w:rPr>
      <w:b/>
      <w:sz w:val="24"/>
    </w:rPr>
  </w:style>
  <w:style w:type="table" w:styleId="Mkatabulky">
    <w:name w:val="Table Grid"/>
    <w:basedOn w:val="Normlntabulka"/>
    <w:uiPriority w:val="59"/>
    <w:rsid w:val="006C64D0"/>
    <w:pPr>
      <w:spacing w:before="240" w:after="0" w:line="240" w:lineRule="auto"/>
      <w:ind w:firstLine="425"/>
      <w:jc w:val="both"/>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unhideWhenUsed/>
    <w:rsid w:val="006C64D0"/>
    <w:rPr>
      <w:b/>
      <w:bCs/>
    </w:rPr>
  </w:style>
  <w:style w:type="character" w:customStyle="1" w:styleId="PedmtkomenteChar">
    <w:name w:val="Předmět komentáře Char"/>
    <w:basedOn w:val="TextkomenteChar"/>
    <w:link w:val="Pedmtkomente"/>
    <w:uiPriority w:val="99"/>
    <w:rsid w:val="006C64D0"/>
    <w:rPr>
      <w:rFonts w:ascii="Times New Roman" w:eastAsia="Times New Roman" w:hAnsi="Times New Roman" w:cs="Times New Roman"/>
      <w:b/>
      <w:bCs/>
      <w:sz w:val="20"/>
      <w:szCs w:val="20"/>
      <w:lang w:eastAsia="cs-CZ"/>
    </w:rPr>
  </w:style>
  <w:style w:type="paragraph" w:styleId="AdresaHTML">
    <w:name w:val="HTML Address"/>
    <w:basedOn w:val="Normln"/>
    <w:link w:val="AdresaHTMLChar"/>
    <w:uiPriority w:val="99"/>
    <w:semiHidden/>
    <w:unhideWhenUsed/>
    <w:rsid w:val="006C64D0"/>
    <w:pPr>
      <w:spacing w:before="240" w:after="0" w:line="240" w:lineRule="auto"/>
      <w:ind w:firstLine="425"/>
      <w:jc w:val="both"/>
    </w:pPr>
    <w:rPr>
      <w:rFonts w:ascii="Times New Roman" w:eastAsia="Times New Roman" w:hAnsi="Times New Roman" w:cs="Times New Roman"/>
      <w:i/>
      <w:iCs/>
      <w:sz w:val="24"/>
      <w:szCs w:val="20"/>
      <w:lang w:eastAsia="cs-CZ"/>
    </w:rPr>
  </w:style>
  <w:style w:type="character" w:customStyle="1" w:styleId="AdresaHTMLChar">
    <w:name w:val="Adresa HTML Char"/>
    <w:basedOn w:val="Standardnpsmoodstavce"/>
    <w:link w:val="AdresaHTML"/>
    <w:uiPriority w:val="99"/>
    <w:semiHidden/>
    <w:rsid w:val="006C64D0"/>
    <w:rPr>
      <w:rFonts w:ascii="Times New Roman" w:eastAsia="Times New Roman" w:hAnsi="Times New Roman" w:cs="Times New Roman"/>
      <w:i/>
      <w:iCs/>
      <w:sz w:val="24"/>
      <w:szCs w:val="20"/>
      <w:lang w:eastAsia="cs-CZ"/>
    </w:rPr>
  </w:style>
  <w:style w:type="paragraph" w:customStyle="1" w:styleId="Adresanaoblku1">
    <w:name w:val="Adresa na obálku1"/>
    <w:basedOn w:val="Normln"/>
    <w:next w:val="Adresanaoblku"/>
    <w:uiPriority w:val="99"/>
    <w:semiHidden/>
    <w:unhideWhenUsed/>
    <w:rsid w:val="006C64D0"/>
    <w:pPr>
      <w:framePr w:w="7920" w:h="1980" w:hRule="exact" w:hSpace="141" w:wrap="auto" w:hAnchor="page" w:xAlign="center" w:yAlign="bottom"/>
      <w:spacing w:before="240" w:after="0" w:line="240" w:lineRule="auto"/>
      <w:ind w:left="2880" w:firstLine="425"/>
      <w:jc w:val="both"/>
    </w:pPr>
    <w:rPr>
      <w:rFonts w:ascii="Calibri Light" w:eastAsia="Times New Roman" w:hAnsi="Calibri Light" w:cs="Times New Roman"/>
      <w:sz w:val="24"/>
      <w:szCs w:val="24"/>
      <w:lang w:eastAsia="cs-CZ"/>
    </w:rPr>
  </w:style>
  <w:style w:type="paragraph" w:styleId="Bezmezer">
    <w:name w:val="No Spacing"/>
    <w:link w:val="BezmezerChar"/>
    <w:uiPriority w:val="1"/>
    <w:qFormat/>
    <w:rsid w:val="006C64D0"/>
    <w:pPr>
      <w:spacing w:before="240" w:after="0" w:line="240" w:lineRule="auto"/>
      <w:ind w:firstLine="425"/>
      <w:jc w:val="both"/>
    </w:pPr>
    <w:rPr>
      <w:rFonts w:ascii="Arial" w:eastAsia="Times New Roman" w:hAnsi="Arial" w:cs="Times New Roman"/>
      <w:szCs w:val="20"/>
      <w:lang w:eastAsia="cs-CZ"/>
    </w:rPr>
  </w:style>
  <w:style w:type="paragraph" w:styleId="Bibliografie">
    <w:name w:val="Bibliography"/>
    <w:basedOn w:val="Normln"/>
    <w:next w:val="Normln"/>
    <w:uiPriority w:val="37"/>
    <w:semiHidden/>
    <w:unhideWhenUsed/>
    <w:rsid w:val="006C64D0"/>
    <w:pPr>
      <w:spacing w:before="240" w:after="0" w:line="240" w:lineRule="auto"/>
      <w:ind w:firstLine="425"/>
      <w:jc w:val="both"/>
    </w:pPr>
    <w:rPr>
      <w:rFonts w:ascii="Times New Roman" w:eastAsia="Times New Roman" w:hAnsi="Times New Roman" w:cs="Times New Roman"/>
      <w:sz w:val="24"/>
      <w:szCs w:val="20"/>
      <w:lang w:eastAsia="cs-CZ"/>
    </w:rPr>
  </w:style>
  <w:style w:type="paragraph" w:customStyle="1" w:styleId="Citt1">
    <w:name w:val="Citát1"/>
    <w:basedOn w:val="Normln"/>
    <w:next w:val="Normln"/>
    <w:uiPriority w:val="29"/>
    <w:qFormat/>
    <w:rsid w:val="006C64D0"/>
    <w:pPr>
      <w:spacing w:before="240" w:after="0" w:line="240" w:lineRule="auto"/>
      <w:ind w:firstLine="425"/>
      <w:jc w:val="both"/>
    </w:pPr>
    <w:rPr>
      <w:rFonts w:ascii="Times New Roman" w:eastAsia="Times New Roman" w:hAnsi="Times New Roman" w:cs="Times New Roman"/>
      <w:i/>
      <w:iCs/>
      <w:color w:val="000000"/>
      <w:sz w:val="24"/>
      <w:szCs w:val="20"/>
      <w:lang w:eastAsia="cs-CZ"/>
    </w:rPr>
  </w:style>
  <w:style w:type="character" w:customStyle="1" w:styleId="CittChar">
    <w:name w:val="Citát Char"/>
    <w:basedOn w:val="Standardnpsmoodstavce"/>
    <w:link w:val="Citt"/>
    <w:uiPriority w:val="29"/>
    <w:rsid w:val="006C64D0"/>
    <w:rPr>
      <w:rFonts w:ascii="Times New Roman" w:eastAsia="Times New Roman" w:hAnsi="Times New Roman" w:cs="Times New Roman"/>
      <w:i/>
      <w:iCs/>
      <w:color w:val="000000"/>
      <w:sz w:val="24"/>
      <w:szCs w:val="20"/>
      <w:lang w:eastAsia="cs-CZ"/>
    </w:rPr>
  </w:style>
  <w:style w:type="paragraph" w:styleId="slovanseznam">
    <w:name w:val="List Number"/>
    <w:aliases w:val="číslovaný seznam 1"/>
    <w:basedOn w:val="Normln"/>
    <w:uiPriority w:val="99"/>
    <w:unhideWhenUsed/>
    <w:rsid w:val="006C64D0"/>
    <w:pPr>
      <w:numPr>
        <w:numId w:val="11"/>
      </w:numPr>
      <w:spacing w:before="240" w:after="0" w:line="240" w:lineRule="auto"/>
      <w:contextualSpacing/>
      <w:jc w:val="both"/>
    </w:pPr>
    <w:rPr>
      <w:rFonts w:ascii="Times New Roman" w:eastAsia="Times New Roman" w:hAnsi="Times New Roman" w:cs="Times New Roman"/>
      <w:sz w:val="24"/>
      <w:szCs w:val="20"/>
      <w:lang w:eastAsia="cs-CZ"/>
    </w:rPr>
  </w:style>
  <w:style w:type="paragraph" w:styleId="slovanseznam2">
    <w:name w:val="List Number 2"/>
    <w:aliases w:val="číslovaný seznam 2"/>
    <w:basedOn w:val="Normln"/>
    <w:uiPriority w:val="99"/>
    <w:unhideWhenUsed/>
    <w:rsid w:val="006C64D0"/>
    <w:pPr>
      <w:numPr>
        <w:numId w:val="12"/>
      </w:numPr>
      <w:spacing w:before="240" w:after="0" w:line="240" w:lineRule="auto"/>
      <w:contextualSpacing/>
      <w:jc w:val="both"/>
    </w:pPr>
    <w:rPr>
      <w:rFonts w:ascii="Times New Roman" w:eastAsia="Times New Roman" w:hAnsi="Times New Roman" w:cs="Times New Roman"/>
      <w:sz w:val="24"/>
      <w:szCs w:val="20"/>
      <w:lang w:eastAsia="cs-CZ"/>
    </w:rPr>
  </w:style>
  <w:style w:type="paragraph" w:styleId="slovanseznam3">
    <w:name w:val="List Number 3"/>
    <w:basedOn w:val="Normln"/>
    <w:uiPriority w:val="99"/>
    <w:semiHidden/>
    <w:unhideWhenUsed/>
    <w:rsid w:val="006C64D0"/>
    <w:pPr>
      <w:numPr>
        <w:numId w:val="13"/>
      </w:numPr>
      <w:spacing w:before="240" w:after="0" w:line="240" w:lineRule="auto"/>
      <w:contextualSpacing/>
      <w:jc w:val="both"/>
    </w:pPr>
    <w:rPr>
      <w:rFonts w:ascii="Times New Roman" w:eastAsia="Times New Roman" w:hAnsi="Times New Roman" w:cs="Times New Roman"/>
      <w:sz w:val="24"/>
      <w:szCs w:val="20"/>
      <w:lang w:eastAsia="cs-CZ"/>
    </w:rPr>
  </w:style>
  <w:style w:type="paragraph" w:styleId="slovanseznam4">
    <w:name w:val="List Number 4"/>
    <w:basedOn w:val="Normln"/>
    <w:uiPriority w:val="99"/>
    <w:semiHidden/>
    <w:unhideWhenUsed/>
    <w:rsid w:val="006C64D0"/>
    <w:pPr>
      <w:numPr>
        <w:numId w:val="14"/>
      </w:numPr>
      <w:spacing w:before="240" w:after="0" w:line="240" w:lineRule="auto"/>
      <w:contextualSpacing/>
      <w:jc w:val="both"/>
    </w:pPr>
    <w:rPr>
      <w:rFonts w:ascii="Times New Roman" w:eastAsia="Times New Roman" w:hAnsi="Times New Roman" w:cs="Times New Roman"/>
      <w:sz w:val="24"/>
      <w:szCs w:val="20"/>
      <w:lang w:eastAsia="cs-CZ"/>
    </w:rPr>
  </w:style>
  <w:style w:type="paragraph" w:styleId="slovanseznam5">
    <w:name w:val="List Number 5"/>
    <w:basedOn w:val="Normln"/>
    <w:uiPriority w:val="99"/>
    <w:semiHidden/>
    <w:unhideWhenUsed/>
    <w:rsid w:val="006C64D0"/>
    <w:pPr>
      <w:numPr>
        <w:numId w:val="15"/>
      </w:numPr>
      <w:spacing w:before="240" w:after="0" w:line="240" w:lineRule="auto"/>
      <w:contextualSpacing/>
      <w:jc w:val="both"/>
    </w:pPr>
    <w:rPr>
      <w:rFonts w:ascii="Times New Roman" w:eastAsia="Times New Roman" w:hAnsi="Times New Roman" w:cs="Times New Roman"/>
      <w:sz w:val="24"/>
      <w:szCs w:val="20"/>
      <w:lang w:eastAsia="cs-CZ"/>
    </w:rPr>
  </w:style>
  <w:style w:type="paragraph" w:styleId="Datum">
    <w:name w:val="Date"/>
    <w:basedOn w:val="Normln"/>
    <w:next w:val="Normln"/>
    <w:link w:val="DatumChar"/>
    <w:uiPriority w:val="99"/>
    <w:semiHidden/>
    <w:unhideWhenUsed/>
    <w:rsid w:val="006C64D0"/>
    <w:pPr>
      <w:spacing w:before="240" w:after="0" w:line="240" w:lineRule="auto"/>
      <w:ind w:firstLine="425"/>
      <w:jc w:val="both"/>
    </w:pPr>
    <w:rPr>
      <w:rFonts w:ascii="Times New Roman" w:eastAsia="Times New Roman" w:hAnsi="Times New Roman" w:cs="Times New Roman"/>
      <w:sz w:val="24"/>
      <w:szCs w:val="20"/>
      <w:lang w:eastAsia="cs-CZ"/>
    </w:rPr>
  </w:style>
  <w:style w:type="character" w:customStyle="1" w:styleId="DatumChar">
    <w:name w:val="Datum Char"/>
    <w:basedOn w:val="Standardnpsmoodstavce"/>
    <w:link w:val="Datum"/>
    <w:uiPriority w:val="99"/>
    <w:semiHidden/>
    <w:rsid w:val="006C64D0"/>
    <w:rPr>
      <w:rFonts w:ascii="Times New Roman" w:eastAsia="Times New Roman" w:hAnsi="Times New Roman" w:cs="Times New Roman"/>
      <w:sz w:val="24"/>
      <w:szCs w:val="20"/>
      <w:lang w:eastAsia="cs-CZ"/>
    </w:rPr>
  </w:style>
  <w:style w:type="paragraph" w:styleId="FormtovanvHTML">
    <w:name w:val="HTML Preformatted"/>
    <w:basedOn w:val="Normln"/>
    <w:link w:val="FormtovanvHTMLChar"/>
    <w:uiPriority w:val="99"/>
    <w:semiHidden/>
    <w:unhideWhenUsed/>
    <w:rsid w:val="006C64D0"/>
    <w:pPr>
      <w:spacing w:before="240" w:after="0" w:line="240" w:lineRule="auto"/>
      <w:ind w:firstLine="425"/>
      <w:jc w:val="both"/>
    </w:pPr>
    <w:rPr>
      <w:rFonts w:ascii="Consolas" w:eastAsia="Times New Roman" w:hAnsi="Consolas" w:cs="Times New Roman"/>
      <w:sz w:val="20"/>
      <w:szCs w:val="20"/>
      <w:lang w:eastAsia="cs-CZ"/>
    </w:rPr>
  </w:style>
  <w:style w:type="character" w:customStyle="1" w:styleId="FormtovanvHTMLChar">
    <w:name w:val="Formátovaný v HTML Char"/>
    <w:basedOn w:val="Standardnpsmoodstavce"/>
    <w:link w:val="FormtovanvHTML"/>
    <w:uiPriority w:val="99"/>
    <w:semiHidden/>
    <w:rsid w:val="006C64D0"/>
    <w:rPr>
      <w:rFonts w:ascii="Consolas" w:eastAsia="Times New Roman" w:hAnsi="Consolas" w:cs="Times New Roman"/>
      <w:sz w:val="20"/>
      <w:szCs w:val="20"/>
      <w:lang w:eastAsia="cs-CZ"/>
    </w:rPr>
  </w:style>
  <w:style w:type="paragraph" w:customStyle="1" w:styleId="Hlavikaobsahu1">
    <w:name w:val="Hlavička obsahu1"/>
    <w:basedOn w:val="Normln"/>
    <w:next w:val="Normln"/>
    <w:uiPriority w:val="99"/>
    <w:semiHidden/>
    <w:unhideWhenUsed/>
    <w:rsid w:val="006C64D0"/>
    <w:pPr>
      <w:spacing w:before="120" w:after="0" w:line="240" w:lineRule="auto"/>
      <w:ind w:firstLine="425"/>
      <w:jc w:val="both"/>
    </w:pPr>
    <w:rPr>
      <w:rFonts w:ascii="Calibri Light" w:eastAsia="Times New Roman" w:hAnsi="Calibri Light" w:cs="Times New Roman"/>
      <w:b/>
      <w:bCs/>
      <w:sz w:val="24"/>
      <w:szCs w:val="24"/>
      <w:lang w:eastAsia="cs-CZ"/>
    </w:rPr>
  </w:style>
  <w:style w:type="paragraph" w:styleId="Rejstk1">
    <w:name w:val="index 1"/>
    <w:basedOn w:val="Normln"/>
    <w:next w:val="Normln"/>
    <w:uiPriority w:val="99"/>
    <w:semiHidden/>
    <w:unhideWhenUsed/>
    <w:rsid w:val="006C64D0"/>
    <w:pPr>
      <w:spacing w:before="240" w:after="0" w:line="240" w:lineRule="auto"/>
      <w:ind w:left="220" w:hanging="220"/>
      <w:jc w:val="both"/>
    </w:pPr>
    <w:rPr>
      <w:rFonts w:ascii="Times New Roman" w:eastAsia="Times New Roman" w:hAnsi="Times New Roman" w:cs="Times New Roman"/>
      <w:sz w:val="24"/>
      <w:szCs w:val="20"/>
      <w:lang w:eastAsia="cs-CZ"/>
    </w:rPr>
  </w:style>
  <w:style w:type="paragraph" w:customStyle="1" w:styleId="Hlavikarejstku1">
    <w:name w:val="Hlavička rejstříku1"/>
    <w:basedOn w:val="Normln"/>
    <w:next w:val="Rejstk1"/>
    <w:uiPriority w:val="99"/>
    <w:semiHidden/>
    <w:unhideWhenUsed/>
    <w:rsid w:val="006C64D0"/>
    <w:pPr>
      <w:spacing w:before="240" w:after="0" w:line="240" w:lineRule="auto"/>
      <w:ind w:firstLine="425"/>
      <w:jc w:val="both"/>
    </w:pPr>
    <w:rPr>
      <w:rFonts w:ascii="Calibri Light" w:eastAsia="Times New Roman" w:hAnsi="Calibri Light" w:cs="Times New Roman"/>
      <w:b/>
      <w:bCs/>
      <w:sz w:val="24"/>
      <w:szCs w:val="20"/>
      <w:lang w:eastAsia="cs-CZ"/>
    </w:rPr>
  </w:style>
  <w:style w:type="paragraph" w:customStyle="1" w:styleId="Nadpisobsahu1">
    <w:name w:val="Nadpis obsahu1"/>
    <w:basedOn w:val="Nadpis1"/>
    <w:next w:val="Normln"/>
    <w:uiPriority w:val="99"/>
    <w:unhideWhenUsed/>
    <w:qFormat/>
    <w:rsid w:val="006C64D0"/>
  </w:style>
  <w:style w:type="paragraph" w:styleId="Nadpispoznmky">
    <w:name w:val="Note Heading"/>
    <w:basedOn w:val="Normln"/>
    <w:next w:val="Normln"/>
    <w:link w:val="NadpispoznmkyChar"/>
    <w:uiPriority w:val="99"/>
    <w:semiHidden/>
    <w:unhideWhenUsed/>
    <w:rsid w:val="006C64D0"/>
    <w:pPr>
      <w:spacing w:before="240" w:after="0" w:line="240" w:lineRule="auto"/>
      <w:ind w:firstLine="425"/>
      <w:jc w:val="both"/>
    </w:pPr>
    <w:rPr>
      <w:rFonts w:ascii="Times New Roman" w:eastAsia="Times New Roman" w:hAnsi="Times New Roman" w:cs="Times New Roman"/>
      <w:sz w:val="24"/>
      <w:szCs w:val="20"/>
      <w:lang w:eastAsia="cs-CZ"/>
    </w:rPr>
  </w:style>
  <w:style w:type="character" w:customStyle="1" w:styleId="NadpispoznmkyChar">
    <w:name w:val="Nadpis poznámky Char"/>
    <w:basedOn w:val="Standardnpsmoodstavce"/>
    <w:link w:val="Nadpispoznmky"/>
    <w:uiPriority w:val="99"/>
    <w:semiHidden/>
    <w:rsid w:val="006C64D0"/>
    <w:rPr>
      <w:rFonts w:ascii="Times New Roman" w:eastAsia="Times New Roman" w:hAnsi="Times New Roman" w:cs="Times New Roman"/>
      <w:sz w:val="24"/>
      <w:szCs w:val="20"/>
      <w:lang w:eastAsia="cs-CZ"/>
    </w:rPr>
  </w:style>
  <w:style w:type="paragraph" w:customStyle="1" w:styleId="Nzev1">
    <w:name w:val="Název1"/>
    <w:basedOn w:val="Normln"/>
    <w:next w:val="Normln"/>
    <w:uiPriority w:val="10"/>
    <w:qFormat/>
    <w:rsid w:val="006C64D0"/>
    <w:pPr>
      <w:pBdr>
        <w:bottom w:val="single" w:sz="8" w:space="4" w:color="5B9BD5"/>
      </w:pBdr>
      <w:spacing w:before="240" w:after="300" w:line="240" w:lineRule="auto"/>
      <w:ind w:firstLine="425"/>
      <w:contextualSpacing/>
      <w:jc w:val="both"/>
    </w:pPr>
    <w:rPr>
      <w:rFonts w:ascii="Calibri Light" w:eastAsia="Times New Roman" w:hAnsi="Calibri Light" w:cs="Times New Roman"/>
      <w:color w:val="323E4F"/>
      <w:spacing w:val="5"/>
      <w:kern w:val="28"/>
      <w:sz w:val="52"/>
      <w:szCs w:val="52"/>
      <w:lang w:eastAsia="cs-CZ"/>
    </w:rPr>
  </w:style>
  <w:style w:type="character" w:customStyle="1" w:styleId="NzevChar">
    <w:name w:val="Název Char"/>
    <w:basedOn w:val="Standardnpsmoodstavce"/>
    <w:link w:val="Nzev"/>
    <w:uiPriority w:val="10"/>
    <w:rsid w:val="006C64D0"/>
    <w:rPr>
      <w:rFonts w:ascii="Calibri Light" w:eastAsia="Times New Roman" w:hAnsi="Calibri Light" w:cs="Times New Roman"/>
      <w:color w:val="323E4F"/>
      <w:spacing w:val="5"/>
      <w:kern w:val="28"/>
      <w:sz w:val="52"/>
      <w:szCs w:val="52"/>
      <w:lang w:eastAsia="cs-CZ"/>
    </w:rPr>
  </w:style>
  <w:style w:type="paragraph" w:styleId="Normlnweb">
    <w:name w:val="Normal (Web)"/>
    <w:basedOn w:val="Normln"/>
    <w:uiPriority w:val="99"/>
    <w:semiHidden/>
    <w:unhideWhenUsed/>
    <w:rsid w:val="006C64D0"/>
    <w:pPr>
      <w:spacing w:before="240" w:after="0" w:line="240" w:lineRule="auto"/>
      <w:ind w:firstLine="425"/>
      <w:jc w:val="both"/>
    </w:pPr>
    <w:rPr>
      <w:rFonts w:ascii="Times New Roman" w:eastAsia="Times New Roman" w:hAnsi="Times New Roman" w:cs="Times New Roman"/>
      <w:sz w:val="24"/>
      <w:szCs w:val="24"/>
      <w:lang w:eastAsia="cs-CZ"/>
    </w:rPr>
  </w:style>
  <w:style w:type="paragraph" w:styleId="Normlnodsazen">
    <w:name w:val="Normal Indent"/>
    <w:basedOn w:val="Normln"/>
    <w:uiPriority w:val="99"/>
    <w:semiHidden/>
    <w:unhideWhenUsed/>
    <w:rsid w:val="006C64D0"/>
    <w:pPr>
      <w:spacing w:before="240" w:after="0" w:line="240" w:lineRule="auto"/>
      <w:ind w:left="708" w:firstLine="425"/>
      <w:jc w:val="both"/>
    </w:pPr>
    <w:rPr>
      <w:rFonts w:ascii="Times New Roman" w:eastAsia="Times New Roman" w:hAnsi="Times New Roman" w:cs="Times New Roman"/>
      <w:sz w:val="24"/>
      <w:szCs w:val="20"/>
      <w:lang w:eastAsia="cs-CZ"/>
    </w:rPr>
  </w:style>
  <w:style w:type="paragraph" w:styleId="Obsah1">
    <w:name w:val="toc 1"/>
    <w:basedOn w:val="Normln"/>
    <w:next w:val="Normln"/>
    <w:uiPriority w:val="39"/>
    <w:unhideWhenUsed/>
    <w:rsid w:val="006C64D0"/>
    <w:pPr>
      <w:spacing w:before="240" w:after="100" w:line="240" w:lineRule="auto"/>
      <w:ind w:firstLine="425"/>
      <w:jc w:val="both"/>
    </w:pPr>
    <w:rPr>
      <w:rFonts w:ascii="Times New Roman" w:eastAsia="Times New Roman" w:hAnsi="Times New Roman" w:cs="Times New Roman"/>
      <w:sz w:val="24"/>
      <w:szCs w:val="20"/>
      <w:lang w:eastAsia="cs-CZ"/>
    </w:rPr>
  </w:style>
  <w:style w:type="paragraph" w:styleId="Obsah2">
    <w:name w:val="toc 2"/>
    <w:basedOn w:val="Normln"/>
    <w:next w:val="Normln"/>
    <w:uiPriority w:val="39"/>
    <w:unhideWhenUsed/>
    <w:rsid w:val="006C64D0"/>
    <w:pPr>
      <w:spacing w:before="240" w:after="100" w:line="240" w:lineRule="auto"/>
      <w:ind w:left="220" w:firstLine="425"/>
      <w:jc w:val="both"/>
    </w:pPr>
    <w:rPr>
      <w:rFonts w:ascii="Times New Roman" w:eastAsia="Times New Roman" w:hAnsi="Times New Roman" w:cs="Times New Roman"/>
      <w:sz w:val="24"/>
      <w:szCs w:val="20"/>
      <w:lang w:eastAsia="cs-CZ"/>
    </w:rPr>
  </w:style>
  <w:style w:type="paragraph" w:styleId="Obsah3">
    <w:name w:val="toc 3"/>
    <w:basedOn w:val="Normln"/>
    <w:next w:val="Normln"/>
    <w:uiPriority w:val="39"/>
    <w:unhideWhenUsed/>
    <w:rsid w:val="006C64D0"/>
    <w:pPr>
      <w:spacing w:before="240" w:after="100" w:line="240" w:lineRule="auto"/>
      <w:ind w:left="440" w:firstLine="425"/>
      <w:jc w:val="both"/>
    </w:pPr>
    <w:rPr>
      <w:rFonts w:ascii="Times New Roman" w:eastAsia="Times New Roman" w:hAnsi="Times New Roman" w:cs="Times New Roman"/>
      <w:sz w:val="24"/>
      <w:szCs w:val="20"/>
      <w:lang w:eastAsia="cs-CZ"/>
    </w:rPr>
  </w:style>
  <w:style w:type="paragraph" w:styleId="Obsah4">
    <w:name w:val="toc 4"/>
    <w:basedOn w:val="Normln"/>
    <w:next w:val="Normln"/>
    <w:uiPriority w:val="39"/>
    <w:unhideWhenUsed/>
    <w:rsid w:val="006C64D0"/>
    <w:pPr>
      <w:spacing w:before="240" w:after="100" w:line="240" w:lineRule="auto"/>
      <w:ind w:left="660" w:firstLine="425"/>
      <w:jc w:val="both"/>
    </w:pPr>
    <w:rPr>
      <w:rFonts w:ascii="Times New Roman" w:eastAsia="Times New Roman" w:hAnsi="Times New Roman" w:cs="Times New Roman"/>
      <w:sz w:val="24"/>
      <w:szCs w:val="20"/>
      <w:lang w:eastAsia="cs-CZ"/>
    </w:rPr>
  </w:style>
  <w:style w:type="paragraph" w:styleId="Obsah5">
    <w:name w:val="toc 5"/>
    <w:basedOn w:val="Normln"/>
    <w:next w:val="Normln"/>
    <w:uiPriority w:val="39"/>
    <w:unhideWhenUsed/>
    <w:rsid w:val="006C64D0"/>
    <w:pPr>
      <w:spacing w:before="240" w:after="100" w:line="240" w:lineRule="auto"/>
      <w:ind w:left="880" w:firstLine="425"/>
      <w:jc w:val="both"/>
    </w:pPr>
    <w:rPr>
      <w:rFonts w:ascii="Times New Roman" w:eastAsia="Times New Roman" w:hAnsi="Times New Roman" w:cs="Times New Roman"/>
      <w:sz w:val="24"/>
      <w:szCs w:val="20"/>
      <w:lang w:eastAsia="cs-CZ"/>
    </w:rPr>
  </w:style>
  <w:style w:type="paragraph" w:styleId="Obsah6">
    <w:name w:val="toc 6"/>
    <w:basedOn w:val="Normln"/>
    <w:next w:val="Normln"/>
    <w:uiPriority w:val="39"/>
    <w:unhideWhenUsed/>
    <w:rsid w:val="006C64D0"/>
    <w:pPr>
      <w:spacing w:before="240" w:after="100" w:line="240" w:lineRule="auto"/>
      <w:ind w:left="1100" w:firstLine="425"/>
      <w:jc w:val="both"/>
    </w:pPr>
    <w:rPr>
      <w:rFonts w:ascii="Times New Roman" w:eastAsia="Times New Roman" w:hAnsi="Times New Roman" w:cs="Times New Roman"/>
      <w:sz w:val="24"/>
      <w:szCs w:val="20"/>
      <w:lang w:eastAsia="cs-CZ"/>
    </w:rPr>
  </w:style>
  <w:style w:type="paragraph" w:styleId="Obsah7">
    <w:name w:val="toc 7"/>
    <w:basedOn w:val="Normln"/>
    <w:next w:val="Normln"/>
    <w:uiPriority w:val="39"/>
    <w:unhideWhenUsed/>
    <w:rsid w:val="006C64D0"/>
    <w:pPr>
      <w:spacing w:before="240" w:after="100" w:line="240" w:lineRule="auto"/>
      <w:ind w:left="1320" w:firstLine="425"/>
      <w:jc w:val="both"/>
    </w:pPr>
    <w:rPr>
      <w:rFonts w:ascii="Times New Roman" w:eastAsia="Times New Roman" w:hAnsi="Times New Roman" w:cs="Times New Roman"/>
      <w:sz w:val="24"/>
      <w:szCs w:val="20"/>
      <w:lang w:eastAsia="cs-CZ"/>
    </w:rPr>
  </w:style>
  <w:style w:type="paragraph" w:styleId="Obsah8">
    <w:name w:val="toc 8"/>
    <w:basedOn w:val="Normln"/>
    <w:next w:val="Normln"/>
    <w:uiPriority w:val="39"/>
    <w:unhideWhenUsed/>
    <w:rsid w:val="006C64D0"/>
    <w:pPr>
      <w:spacing w:before="240" w:after="100" w:line="240" w:lineRule="auto"/>
      <w:ind w:left="1540" w:firstLine="425"/>
      <w:jc w:val="both"/>
    </w:pPr>
    <w:rPr>
      <w:rFonts w:ascii="Times New Roman" w:eastAsia="Times New Roman" w:hAnsi="Times New Roman" w:cs="Times New Roman"/>
      <w:sz w:val="24"/>
      <w:szCs w:val="20"/>
      <w:lang w:eastAsia="cs-CZ"/>
    </w:rPr>
  </w:style>
  <w:style w:type="paragraph" w:styleId="Obsah9">
    <w:name w:val="toc 9"/>
    <w:basedOn w:val="Normln"/>
    <w:next w:val="Normln"/>
    <w:uiPriority w:val="39"/>
    <w:unhideWhenUsed/>
    <w:rsid w:val="006C64D0"/>
    <w:pPr>
      <w:spacing w:before="240" w:after="100" w:line="240" w:lineRule="auto"/>
      <w:ind w:left="1760" w:firstLine="425"/>
      <w:jc w:val="both"/>
    </w:pPr>
    <w:rPr>
      <w:rFonts w:ascii="Times New Roman" w:eastAsia="Times New Roman" w:hAnsi="Times New Roman" w:cs="Times New Roman"/>
      <w:sz w:val="24"/>
      <w:szCs w:val="20"/>
      <w:lang w:eastAsia="cs-CZ"/>
    </w:rPr>
  </w:style>
  <w:style w:type="paragraph" w:styleId="Osloven">
    <w:name w:val="Salutation"/>
    <w:basedOn w:val="Normln"/>
    <w:next w:val="Normln"/>
    <w:link w:val="OslovenChar"/>
    <w:uiPriority w:val="99"/>
    <w:semiHidden/>
    <w:unhideWhenUsed/>
    <w:rsid w:val="006C64D0"/>
    <w:pPr>
      <w:spacing w:before="240" w:after="0" w:line="240" w:lineRule="auto"/>
      <w:ind w:firstLine="425"/>
      <w:jc w:val="both"/>
    </w:pPr>
    <w:rPr>
      <w:rFonts w:ascii="Times New Roman" w:eastAsia="Times New Roman" w:hAnsi="Times New Roman" w:cs="Times New Roman"/>
      <w:sz w:val="24"/>
      <w:szCs w:val="20"/>
      <w:lang w:eastAsia="cs-CZ"/>
    </w:rPr>
  </w:style>
  <w:style w:type="character" w:customStyle="1" w:styleId="OslovenChar">
    <w:name w:val="Oslovení Char"/>
    <w:basedOn w:val="Standardnpsmoodstavce"/>
    <w:link w:val="Osloven"/>
    <w:uiPriority w:val="99"/>
    <w:semiHidden/>
    <w:rsid w:val="006C64D0"/>
    <w:rPr>
      <w:rFonts w:ascii="Times New Roman" w:eastAsia="Times New Roman" w:hAnsi="Times New Roman" w:cs="Times New Roman"/>
      <w:sz w:val="24"/>
      <w:szCs w:val="20"/>
      <w:lang w:eastAsia="cs-CZ"/>
    </w:rPr>
  </w:style>
  <w:style w:type="paragraph" w:styleId="Podpis0">
    <w:name w:val="Signature"/>
    <w:basedOn w:val="Normln"/>
    <w:link w:val="PodpisChar"/>
    <w:uiPriority w:val="99"/>
    <w:semiHidden/>
    <w:unhideWhenUsed/>
    <w:rsid w:val="006C64D0"/>
    <w:pPr>
      <w:spacing w:before="240" w:after="0" w:line="240" w:lineRule="auto"/>
      <w:ind w:left="4252" w:firstLine="425"/>
      <w:jc w:val="both"/>
    </w:pPr>
    <w:rPr>
      <w:rFonts w:ascii="Times New Roman" w:eastAsia="Times New Roman" w:hAnsi="Times New Roman" w:cs="Times New Roman"/>
      <w:sz w:val="24"/>
      <w:szCs w:val="20"/>
      <w:lang w:eastAsia="cs-CZ"/>
    </w:rPr>
  </w:style>
  <w:style w:type="character" w:customStyle="1" w:styleId="PodpisChar">
    <w:name w:val="Podpis Char"/>
    <w:basedOn w:val="Standardnpsmoodstavce"/>
    <w:link w:val="Podpis0"/>
    <w:uiPriority w:val="99"/>
    <w:semiHidden/>
    <w:rsid w:val="006C64D0"/>
    <w:rPr>
      <w:rFonts w:ascii="Times New Roman" w:eastAsia="Times New Roman" w:hAnsi="Times New Roman" w:cs="Times New Roman"/>
      <w:sz w:val="24"/>
      <w:szCs w:val="20"/>
      <w:lang w:eastAsia="cs-CZ"/>
    </w:rPr>
  </w:style>
  <w:style w:type="paragraph" w:styleId="Podpise-mailu">
    <w:name w:val="E-mail Signature"/>
    <w:basedOn w:val="Normln"/>
    <w:link w:val="Podpise-mailuChar"/>
    <w:uiPriority w:val="99"/>
    <w:semiHidden/>
    <w:unhideWhenUsed/>
    <w:rsid w:val="006C64D0"/>
    <w:pPr>
      <w:spacing w:before="240" w:after="0" w:line="240" w:lineRule="auto"/>
      <w:ind w:firstLine="425"/>
      <w:jc w:val="both"/>
    </w:pPr>
    <w:rPr>
      <w:rFonts w:ascii="Times New Roman" w:eastAsia="Times New Roman" w:hAnsi="Times New Roman" w:cs="Times New Roman"/>
      <w:sz w:val="24"/>
      <w:szCs w:val="20"/>
      <w:lang w:eastAsia="cs-CZ"/>
    </w:rPr>
  </w:style>
  <w:style w:type="character" w:customStyle="1" w:styleId="Podpise-mailuChar">
    <w:name w:val="Podpis e-mailu Char"/>
    <w:basedOn w:val="Standardnpsmoodstavce"/>
    <w:link w:val="Podpise-mailu"/>
    <w:uiPriority w:val="99"/>
    <w:semiHidden/>
    <w:rsid w:val="006C64D0"/>
    <w:rPr>
      <w:rFonts w:ascii="Times New Roman" w:eastAsia="Times New Roman" w:hAnsi="Times New Roman" w:cs="Times New Roman"/>
      <w:sz w:val="24"/>
      <w:szCs w:val="20"/>
      <w:lang w:eastAsia="cs-CZ"/>
    </w:rPr>
  </w:style>
  <w:style w:type="paragraph" w:customStyle="1" w:styleId="Podnadpis1">
    <w:name w:val="Podnadpis1"/>
    <w:basedOn w:val="Normln"/>
    <w:next w:val="Normln"/>
    <w:uiPriority w:val="11"/>
    <w:qFormat/>
    <w:rsid w:val="006C64D0"/>
    <w:pPr>
      <w:numPr>
        <w:ilvl w:val="1"/>
      </w:numPr>
      <w:spacing w:before="240" w:after="0" w:line="240" w:lineRule="auto"/>
      <w:ind w:firstLine="425"/>
      <w:jc w:val="both"/>
    </w:pPr>
    <w:rPr>
      <w:rFonts w:ascii="Calibri Light" w:eastAsia="Times New Roman" w:hAnsi="Calibri Light" w:cs="Times New Roman"/>
      <w:i/>
      <w:iCs/>
      <w:color w:val="5B9BD5"/>
      <w:spacing w:val="15"/>
      <w:sz w:val="24"/>
      <w:szCs w:val="24"/>
      <w:lang w:eastAsia="cs-CZ"/>
    </w:rPr>
  </w:style>
  <w:style w:type="character" w:customStyle="1" w:styleId="PodnadpisChar">
    <w:name w:val="Podnadpis Char"/>
    <w:basedOn w:val="Standardnpsmoodstavce"/>
    <w:link w:val="Podnadpis"/>
    <w:uiPriority w:val="11"/>
    <w:rsid w:val="006C64D0"/>
    <w:rPr>
      <w:rFonts w:ascii="Calibri Light" w:eastAsia="Times New Roman" w:hAnsi="Calibri Light" w:cs="Times New Roman"/>
      <w:i/>
      <w:iCs/>
      <w:color w:val="5B9BD5"/>
      <w:spacing w:val="15"/>
      <w:sz w:val="24"/>
      <w:szCs w:val="24"/>
      <w:lang w:eastAsia="cs-CZ"/>
    </w:rPr>
  </w:style>
  <w:style w:type="paragraph" w:styleId="Pokraovnseznamu">
    <w:name w:val="List Continue"/>
    <w:basedOn w:val="Normln"/>
    <w:uiPriority w:val="99"/>
    <w:semiHidden/>
    <w:unhideWhenUsed/>
    <w:rsid w:val="006C64D0"/>
    <w:pPr>
      <w:spacing w:before="240" w:after="120" w:line="240" w:lineRule="auto"/>
      <w:ind w:left="283" w:firstLine="425"/>
      <w:contextualSpacing/>
      <w:jc w:val="both"/>
    </w:pPr>
    <w:rPr>
      <w:rFonts w:ascii="Times New Roman" w:eastAsia="Times New Roman" w:hAnsi="Times New Roman" w:cs="Times New Roman"/>
      <w:sz w:val="24"/>
      <w:szCs w:val="20"/>
      <w:lang w:eastAsia="cs-CZ"/>
    </w:rPr>
  </w:style>
  <w:style w:type="paragraph" w:styleId="Pokraovnseznamu2">
    <w:name w:val="List Continue 2"/>
    <w:basedOn w:val="Normln"/>
    <w:uiPriority w:val="99"/>
    <w:semiHidden/>
    <w:unhideWhenUsed/>
    <w:rsid w:val="006C64D0"/>
    <w:pPr>
      <w:spacing w:before="240" w:after="120" w:line="240" w:lineRule="auto"/>
      <w:ind w:left="566" w:firstLine="425"/>
      <w:contextualSpacing/>
      <w:jc w:val="both"/>
    </w:pPr>
    <w:rPr>
      <w:rFonts w:ascii="Times New Roman" w:eastAsia="Times New Roman" w:hAnsi="Times New Roman" w:cs="Times New Roman"/>
      <w:sz w:val="24"/>
      <w:szCs w:val="20"/>
      <w:lang w:eastAsia="cs-CZ"/>
    </w:rPr>
  </w:style>
  <w:style w:type="paragraph" w:styleId="Pokraovnseznamu3">
    <w:name w:val="List Continue 3"/>
    <w:basedOn w:val="Normln"/>
    <w:uiPriority w:val="99"/>
    <w:semiHidden/>
    <w:unhideWhenUsed/>
    <w:rsid w:val="006C64D0"/>
    <w:pPr>
      <w:spacing w:before="240" w:after="120" w:line="240" w:lineRule="auto"/>
      <w:ind w:left="849" w:firstLine="425"/>
      <w:contextualSpacing/>
      <w:jc w:val="both"/>
    </w:pPr>
    <w:rPr>
      <w:rFonts w:ascii="Times New Roman" w:eastAsia="Times New Roman" w:hAnsi="Times New Roman" w:cs="Times New Roman"/>
      <w:sz w:val="24"/>
      <w:szCs w:val="20"/>
      <w:lang w:eastAsia="cs-CZ"/>
    </w:rPr>
  </w:style>
  <w:style w:type="paragraph" w:styleId="Pokraovnseznamu4">
    <w:name w:val="List Continue 4"/>
    <w:basedOn w:val="Normln"/>
    <w:uiPriority w:val="99"/>
    <w:semiHidden/>
    <w:unhideWhenUsed/>
    <w:rsid w:val="006C64D0"/>
    <w:pPr>
      <w:spacing w:before="240" w:after="120" w:line="240" w:lineRule="auto"/>
      <w:ind w:left="1132" w:firstLine="425"/>
      <w:contextualSpacing/>
      <w:jc w:val="both"/>
    </w:pPr>
    <w:rPr>
      <w:rFonts w:ascii="Times New Roman" w:eastAsia="Times New Roman" w:hAnsi="Times New Roman" w:cs="Times New Roman"/>
      <w:sz w:val="24"/>
      <w:szCs w:val="20"/>
      <w:lang w:eastAsia="cs-CZ"/>
    </w:rPr>
  </w:style>
  <w:style w:type="paragraph" w:styleId="Pokraovnseznamu5">
    <w:name w:val="List Continue 5"/>
    <w:basedOn w:val="Normln"/>
    <w:uiPriority w:val="99"/>
    <w:semiHidden/>
    <w:unhideWhenUsed/>
    <w:rsid w:val="006C64D0"/>
    <w:pPr>
      <w:spacing w:before="240" w:after="120" w:line="240" w:lineRule="auto"/>
      <w:ind w:left="1415" w:firstLine="425"/>
      <w:contextualSpacing/>
      <w:jc w:val="both"/>
    </w:pPr>
    <w:rPr>
      <w:rFonts w:ascii="Times New Roman" w:eastAsia="Times New Roman" w:hAnsi="Times New Roman" w:cs="Times New Roman"/>
      <w:sz w:val="24"/>
      <w:szCs w:val="20"/>
      <w:lang w:eastAsia="cs-CZ"/>
    </w:rPr>
  </w:style>
  <w:style w:type="paragraph" w:styleId="Prosttext">
    <w:name w:val="Plain Text"/>
    <w:basedOn w:val="Normln"/>
    <w:link w:val="ProsttextChar"/>
    <w:uiPriority w:val="99"/>
    <w:semiHidden/>
    <w:unhideWhenUsed/>
    <w:rsid w:val="006C64D0"/>
    <w:pPr>
      <w:spacing w:before="240" w:after="0" w:line="240" w:lineRule="auto"/>
      <w:ind w:firstLine="425"/>
      <w:jc w:val="both"/>
    </w:pPr>
    <w:rPr>
      <w:rFonts w:ascii="Consolas" w:eastAsia="Times New Roman" w:hAnsi="Consolas" w:cs="Times New Roman"/>
      <w:sz w:val="21"/>
      <w:szCs w:val="21"/>
      <w:lang w:eastAsia="cs-CZ"/>
    </w:rPr>
  </w:style>
  <w:style w:type="character" w:customStyle="1" w:styleId="ProsttextChar">
    <w:name w:val="Prostý text Char"/>
    <w:basedOn w:val="Standardnpsmoodstavce"/>
    <w:link w:val="Prosttext"/>
    <w:uiPriority w:val="99"/>
    <w:semiHidden/>
    <w:rsid w:val="006C64D0"/>
    <w:rPr>
      <w:rFonts w:ascii="Consolas" w:eastAsia="Times New Roman" w:hAnsi="Consolas" w:cs="Times New Roman"/>
      <w:sz w:val="21"/>
      <w:szCs w:val="21"/>
      <w:lang w:eastAsia="cs-CZ"/>
    </w:rPr>
  </w:style>
  <w:style w:type="paragraph" w:styleId="Rejstk2">
    <w:name w:val="index 2"/>
    <w:basedOn w:val="Normln"/>
    <w:next w:val="Normln"/>
    <w:uiPriority w:val="99"/>
    <w:semiHidden/>
    <w:unhideWhenUsed/>
    <w:rsid w:val="006C64D0"/>
    <w:pPr>
      <w:spacing w:before="240" w:after="0" w:line="240" w:lineRule="auto"/>
      <w:ind w:left="440" w:hanging="220"/>
      <w:jc w:val="both"/>
    </w:pPr>
    <w:rPr>
      <w:rFonts w:ascii="Times New Roman" w:eastAsia="Times New Roman" w:hAnsi="Times New Roman" w:cs="Times New Roman"/>
      <w:sz w:val="24"/>
      <w:szCs w:val="20"/>
      <w:lang w:eastAsia="cs-CZ"/>
    </w:rPr>
  </w:style>
  <w:style w:type="paragraph" w:styleId="Rejstk3">
    <w:name w:val="index 3"/>
    <w:basedOn w:val="Normln"/>
    <w:next w:val="Normln"/>
    <w:uiPriority w:val="99"/>
    <w:semiHidden/>
    <w:unhideWhenUsed/>
    <w:rsid w:val="006C64D0"/>
    <w:pPr>
      <w:spacing w:before="240" w:after="0" w:line="240" w:lineRule="auto"/>
      <w:ind w:left="660" w:hanging="220"/>
      <w:jc w:val="both"/>
    </w:pPr>
    <w:rPr>
      <w:rFonts w:ascii="Times New Roman" w:eastAsia="Times New Roman" w:hAnsi="Times New Roman" w:cs="Times New Roman"/>
      <w:sz w:val="24"/>
      <w:szCs w:val="20"/>
      <w:lang w:eastAsia="cs-CZ"/>
    </w:rPr>
  </w:style>
  <w:style w:type="paragraph" w:styleId="Rejstk4">
    <w:name w:val="index 4"/>
    <w:basedOn w:val="Normln"/>
    <w:next w:val="Normln"/>
    <w:uiPriority w:val="99"/>
    <w:semiHidden/>
    <w:unhideWhenUsed/>
    <w:rsid w:val="006C64D0"/>
    <w:pPr>
      <w:spacing w:before="240" w:after="0" w:line="240" w:lineRule="auto"/>
      <w:ind w:left="880" w:hanging="220"/>
      <w:jc w:val="both"/>
    </w:pPr>
    <w:rPr>
      <w:rFonts w:ascii="Times New Roman" w:eastAsia="Times New Roman" w:hAnsi="Times New Roman" w:cs="Times New Roman"/>
      <w:sz w:val="24"/>
      <w:szCs w:val="20"/>
      <w:lang w:eastAsia="cs-CZ"/>
    </w:rPr>
  </w:style>
  <w:style w:type="paragraph" w:styleId="Rejstk5">
    <w:name w:val="index 5"/>
    <w:basedOn w:val="Normln"/>
    <w:next w:val="Normln"/>
    <w:uiPriority w:val="99"/>
    <w:semiHidden/>
    <w:unhideWhenUsed/>
    <w:rsid w:val="006C64D0"/>
    <w:pPr>
      <w:spacing w:before="240" w:after="0" w:line="240" w:lineRule="auto"/>
      <w:ind w:left="1100" w:hanging="220"/>
      <w:jc w:val="both"/>
    </w:pPr>
    <w:rPr>
      <w:rFonts w:ascii="Times New Roman" w:eastAsia="Times New Roman" w:hAnsi="Times New Roman" w:cs="Times New Roman"/>
      <w:sz w:val="24"/>
      <w:szCs w:val="20"/>
      <w:lang w:eastAsia="cs-CZ"/>
    </w:rPr>
  </w:style>
  <w:style w:type="paragraph" w:styleId="Rejstk6">
    <w:name w:val="index 6"/>
    <w:basedOn w:val="Normln"/>
    <w:next w:val="Normln"/>
    <w:uiPriority w:val="99"/>
    <w:semiHidden/>
    <w:unhideWhenUsed/>
    <w:rsid w:val="006C64D0"/>
    <w:pPr>
      <w:spacing w:before="240" w:after="0" w:line="240" w:lineRule="auto"/>
      <w:ind w:left="1320" w:hanging="220"/>
      <w:jc w:val="both"/>
    </w:pPr>
    <w:rPr>
      <w:rFonts w:ascii="Times New Roman" w:eastAsia="Times New Roman" w:hAnsi="Times New Roman" w:cs="Times New Roman"/>
      <w:sz w:val="24"/>
      <w:szCs w:val="20"/>
      <w:lang w:eastAsia="cs-CZ"/>
    </w:rPr>
  </w:style>
  <w:style w:type="paragraph" w:styleId="Rejstk7">
    <w:name w:val="index 7"/>
    <w:basedOn w:val="Normln"/>
    <w:next w:val="Normln"/>
    <w:uiPriority w:val="99"/>
    <w:semiHidden/>
    <w:unhideWhenUsed/>
    <w:rsid w:val="006C64D0"/>
    <w:pPr>
      <w:spacing w:before="240" w:after="0" w:line="240" w:lineRule="auto"/>
      <w:ind w:left="1540" w:hanging="220"/>
      <w:jc w:val="both"/>
    </w:pPr>
    <w:rPr>
      <w:rFonts w:ascii="Times New Roman" w:eastAsia="Times New Roman" w:hAnsi="Times New Roman" w:cs="Times New Roman"/>
      <w:sz w:val="24"/>
      <w:szCs w:val="20"/>
      <w:lang w:eastAsia="cs-CZ"/>
    </w:rPr>
  </w:style>
  <w:style w:type="paragraph" w:styleId="Rejstk8">
    <w:name w:val="index 8"/>
    <w:basedOn w:val="Normln"/>
    <w:next w:val="Normln"/>
    <w:uiPriority w:val="99"/>
    <w:semiHidden/>
    <w:unhideWhenUsed/>
    <w:rsid w:val="006C64D0"/>
    <w:pPr>
      <w:spacing w:before="240" w:after="0" w:line="240" w:lineRule="auto"/>
      <w:ind w:left="1760" w:hanging="220"/>
      <w:jc w:val="both"/>
    </w:pPr>
    <w:rPr>
      <w:rFonts w:ascii="Times New Roman" w:eastAsia="Times New Roman" w:hAnsi="Times New Roman" w:cs="Times New Roman"/>
      <w:sz w:val="24"/>
      <w:szCs w:val="20"/>
      <w:lang w:eastAsia="cs-CZ"/>
    </w:rPr>
  </w:style>
  <w:style w:type="paragraph" w:styleId="Rejstk9">
    <w:name w:val="index 9"/>
    <w:basedOn w:val="Normln"/>
    <w:next w:val="Normln"/>
    <w:uiPriority w:val="99"/>
    <w:semiHidden/>
    <w:unhideWhenUsed/>
    <w:rsid w:val="006C64D0"/>
    <w:pPr>
      <w:spacing w:before="240" w:after="0" w:line="240" w:lineRule="auto"/>
      <w:ind w:left="1980" w:hanging="220"/>
      <w:jc w:val="both"/>
    </w:pPr>
    <w:rPr>
      <w:rFonts w:ascii="Times New Roman" w:eastAsia="Times New Roman" w:hAnsi="Times New Roman" w:cs="Times New Roman"/>
      <w:sz w:val="24"/>
      <w:szCs w:val="20"/>
      <w:lang w:eastAsia="cs-CZ"/>
    </w:rPr>
  </w:style>
  <w:style w:type="paragraph" w:styleId="Rozloendokumentu">
    <w:name w:val="Document Map"/>
    <w:basedOn w:val="Normln"/>
    <w:link w:val="RozloendokumentuChar"/>
    <w:uiPriority w:val="99"/>
    <w:semiHidden/>
    <w:unhideWhenUsed/>
    <w:rsid w:val="006C64D0"/>
    <w:pPr>
      <w:spacing w:before="240" w:after="0" w:line="240" w:lineRule="auto"/>
      <w:ind w:firstLine="425"/>
      <w:jc w:val="both"/>
    </w:pPr>
    <w:rPr>
      <w:rFonts w:ascii="Tahoma" w:eastAsia="Times New Roman" w:hAnsi="Tahoma" w:cs="Tahoma"/>
      <w:sz w:val="16"/>
      <w:szCs w:val="16"/>
      <w:lang w:eastAsia="cs-CZ"/>
    </w:rPr>
  </w:style>
  <w:style w:type="character" w:customStyle="1" w:styleId="RozloendokumentuChar">
    <w:name w:val="Rozložení dokumentu Char"/>
    <w:basedOn w:val="Standardnpsmoodstavce"/>
    <w:link w:val="Rozloendokumentu"/>
    <w:uiPriority w:val="99"/>
    <w:semiHidden/>
    <w:rsid w:val="006C64D0"/>
    <w:rPr>
      <w:rFonts w:ascii="Tahoma" w:eastAsia="Times New Roman" w:hAnsi="Tahoma" w:cs="Tahoma"/>
      <w:sz w:val="16"/>
      <w:szCs w:val="16"/>
      <w:lang w:eastAsia="cs-CZ"/>
    </w:rPr>
  </w:style>
  <w:style w:type="paragraph" w:styleId="Seznam">
    <w:name w:val="List"/>
    <w:basedOn w:val="Normln"/>
    <w:uiPriority w:val="99"/>
    <w:semiHidden/>
    <w:unhideWhenUsed/>
    <w:rsid w:val="006C64D0"/>
    <w:pPr>
      <w:spacing w:before="240" w:after="0" w:line="240" w:lineRule="auto"/>
      <w:ind w:left="283" w:hanging="283"/>
      <w:contextualSpacing/>
      <w:jc w:val="both"/>
    </w:pPr>
    <w:rPr>
      <w:rFonts w:ascii="Times New Roman" w:eastAsia="Times New Roman" w:hAnsi="Times New Roman" w:cs="Times New Roman"/>
      <w:sz w:val="24"/>
      <w:szCs w:val="20"/>
      <w:lang w:eastAsia="cs-CZ"/>
    </w:rPr>
  </w:style>
  <w:style w:type="paragraph" w:styleId="Seznam2">
    <w:name w:val="List 2"/>
    <w:basedOn w:val="Normln"/>
    <w:uiPriority w:val="99"/>
    <w:semiHidden/>
    <w:unhideWhenUsed/>
    <w:rsid w:val="006C64D0"/>
    <w:pPr>
      <w:spacing w:before="240" w:after="0" w:line="240" w:lineRule="auto"/>
      <w:ind w:left="566" w:hanging="283"/>
      <w:contextualSpacing/>
      <w:jc w:val="both"/>
    </w:pPr>
    <w:rPr>
      <w:rFonts w:ascii="Times New Roman" w:eastAsia="Times New Roman" w:hAnsi="Times New Roman" w:cs="Times New Roman"/>
      <w:sz w:val="24"/>
      <w:szCs w:val="20"/>
      <w:lang w:eastAsia="cs-CZ"/>
    </w:rPr>
  </w:style>
  <w:style w:type="paragraph" w:styleId="Seznam3">
    <w:name w:val="List 3"/>
    <w:basedOn w:val="Normln"/>
    <w:uiPriority w:val="99"/>
    <w:semiHidden/>
    <w:unhideWhenUsed/>
    <w:rsid w:val="006C64D0"/>
    <w:pPr>
      <w:spacing w:before="240" w:after="0" w:line="240" w:lineRule="auto"/>
      <w:ind w:left="849" w:hanging="283"/>
      <w:contextualSpacing/>
      <w:jc w:val="both"/>
    </w:pPr>
    <w:rPr>
      <w:rFonts w:ascii="Times New Roman" w:eastAsia="Times New Roman" w:hAnsi="Times New Roman" w:cs="Times New Roman"/>
      <w:sz w:val="24"/>
      <w:szCs w:val="20"/>
      <w:lang w:eastAsia="cs-CZ"/>
    </w:rPr>
  </w:style>
  <w:style w:type="paragraph" w:styleId="Seznam4">
    <w:name w:val="List 4"/>
    <w:basedOn w:val="Normln"/>
    <w:uiPriority w:val="99"/>
    <w:semiHidden/>
    <w:unhideWhenUsed/>
    <w:rsid w:val="006C64D0"/>
    <w:pPr>
      <w:spacing w:before="240" w:after="0" w:line="240" w:lineRule="auto"/>
      <w:ind w:left="1132" w:hanging="283"/>
      <w:contextualSpacing/>
      <w:jc w:val="both"/>
    </w:pPr>
    <w:rPr>
      <w:rFonts w:ascii="Times New Roman" w:eastAsia="Times New Roman" w:hAnsi="Times New Roman" w:cs="Times New Roman"/>
      <w:sz w:val="24"/>
      <w:szCs w:val="20"/>
      <w:lang w:eastAsia="cs-CZ"/>
    </w:rPr>
  </w:style>
  <w:style w:type="paragraph" w:styleId="Seznam5">
    <w:name w:val="List 5"/>
    <w:basedOn w:val="Normln"/>
    <w:uiPriority w:val="99"/>
    <w:semiHidden/>
    <w:unhideWhenUsed/>
    <w:rsid w:val="006C64D0"/>
    <w:pPr>
      <w:spacing w:before="240" w:after="0" w:line="240" w:lineRule="auto"/>
      <w:ind w:left="1415" w:hanging="283"/>
      <w:contextualSpacing/>
      <w:jc w:val="both"/>
    </w:pPr>
    <w:rPr>
      <w:rFonts w:ascii="Times New Roman" w:eastAsia="Times New Roman" w:hAnsi="Times New Roman" w:cs="Times New Roman"/>
      <w:sz w:val="24"/>
      <w:szCs w:val="20"/>
      <w:lang w:eastAsia="cs-CZ"/>
    </w:rPr>
  </w:style>
  <w:style w:type="paragraph" w:styleId="Seznamcitac">
    <w:name w:val="table of authorities"/>
    <w:basedOn w:val="Normln"/>
    <w:next w:val="Normln"/>
    <w:uiPriority w:val="99"/>
    <w:semiHidden/>
    <w:unhideWhenUsed/>
    <w:rsid w:val="006C64D0"/>
    <w:pPr>
      <w:spacing w:before="240" w:after="0" w:line="240" w:lineRule="auto"/>
      <w:ind w:left="220" w:hanging="220"/>
      <w:jc w:val="both"/>
    </w:pPr>
    <w:rPr>
      <w:rFonts w:ascii="Times New Roman" w:eastAsia="Times New Roman" w:hAnsi="Times New Roman" w:cs="Times New Roman"/>
      <w:sz w:val="24"/>
      <w:szCs w:val="20"/>
      <w:lang w:eastAsia="cs-CZ"/>
    </w:rPr>
  </w:style>
  <w:style w:type="paragraph" w:styleId="Seznamobrzk">
    <w:name w:val="table of figures"/>
    <w:basedOn w:val="Normln"/>
    <w:next w:val="Normln"/>
    <w:uiPriority w:val="99"/>
    <w:semiHidden/>
    <w:unhideWhenUsed/>
    <w:rsid w:val="006C64D0"/>
    <w:pPr>
      <w:spacing w:before="240" w:after="0" w:line="240" w:lineRule="auto"/>
      <w:ind w:firstLine="425"/>
      <w:jc w:val="both"/>
    </w:pPr>
    <w:rPr>
      <w:rFonts w:ascii="Times New Roman" w:eastAsia="Times New Roman" w:hAnsi="Times New Roman" w:cs="Times New Roman"/>
      <w:sz w:val="24"/>
      <w:szCs w:val="20"/>
      <w:lang w:eastAsia="cs-CZ"/>
    </w:rPr>
  </w:style>
  <w:style w:type="paragraph" w:styleId="Seznamsodrkami">
    <w:name w:val="List Bullet"/>
    <w:basedOn w:val="Normln"/>
    <w:uiPriority w:val="99"/>
    <w:semiHidden/>
    <w:unhideWhenUsed/>
    <w:rsid w:val="006C64D0"/>
    <w:pPr>
      <w:numPr>
        <w:numId w:val="17"/>
      </w:numPr>
      <w:spacing w:before="240" w:after="0" w:line="240" w:lineRule="auto"/>
      <w:contextualSpacing/>
      <w:jc w:val="both"/>
    </w:pPr>
    <w:rPr>
      <w:rFonts w:ascii="Times New Roman" w:eastAsia="Times New Roman" w:hAnsi="Times New Roman" w:cs="Times New Roman"/>
      <w:sz w:val="24"/>
      <w:szCs w:val="20"/>
      <w:lang w:eastAsia="cs-CZ"/>
    </w:rPr>
  </w:style>
  <w:style w:type="paragraph" w:styleId="Seznamsodrkami2">
    <w:name w:val="List Bullet 2"/>
    <w:basedOn w:val="Normln"/>
    <w:uiPriority w:val="99"/>
    <w:semiHidden/>
    <w:unhideWhenUsed/>
    <w:rsid w:val="006C64D0"/>
    <w:pPr>
      <w:numPr>
        <w:numId w:val="18"/>
      </w:numPr>
      <w:spacing w:before="240" w:after="0" w:line="240" w:lineRule="auto"/>
      <w:contextualSpacing/>
      <w:jc w:val="both"/>
    </w:pPr>
    <w:rPr>
      <w:rFonts w:ascii="Times New Roman" w:eastAsia="Times New Roman" w:hAnsi="Times New Roman" w:cs="Times New Roman"/>
      <w:sz w:val="24"/>
      <w:szCs w:val="20"/>
      <w:lang w:eastAsia="cs-CZ"/>
    </w:rPr>
  </w:style>
  <w:style w:type="paragraph" w:styleId="Seznamsodrkami3">
    <w:name w:val="List Bullet 3"/>
    <w:basedOn w:val="Normln"/>
    <w:uiPriority w:val="99"/>
    <w:semiHidden/>
    <w:unhideWhenUsed/>
    <w:rsid w:val="006C64D0"/>
    <w:pPr>
      <w:numPr>
        <w:numId w:val="19"/>
      </w:numPr>
      <w:spacing w:before="240" w:after="0" w:line="240" w:lineRule="auto"/>
      <w:contextualSpacing/>
      <w:jc w:val="both"/>
    </w:pPr>
    <w:rPr>
      <w:rFonts w:ascii="Times New Roman" w:eastAsia="Times New Roman" w:hAnsi="Times New Roman" w:cs="Times New Roman"/>
      <w:sz w:val="24"/>
      <w:szCs w:val="20"/>
      <w:lang w:eastAsia="cs-CZ"/>
    </w:rPr>
  </w:style>
  <w:style w:type="paragraph" w:styleId="Seznamsodrkami4">
    <w:name w:val="List Bullet 4"/>
    <w:basedOn w:val="Normln"/>
    <w:uiPriority w:val="99"/>
    <w:semiHidden/>
    <w:unhideWhenUsed/>
    <w:rsid w:val="006C64D0"/>
    <w:pPr>
      <w:numPr>
        <w:numId w:val="20"/>
      </w:numPr>
      <w:spacing w:before="240" w:after="0" w:line="240" w:lineRule="auto"/>
      <w:contextualSpacing/>
      <w:jc w:val="both"/>
    </w:pPr>
    <w:rPr>
      <w:rFonts w:ascii="Times New Roman" w:eastAsia="Times New Roman" w:hAnsi="Times New Roman" w:cs="Times New Roman"/>
      <w:sz w:val="24"/>
      <w:szCs w:val="20"/>
      <w:lang w:eastAsia="cs-CZ"/>
    </w:rPr>
  </w:style>
  <w:style w:type="paragraph" w:styleId="Seznamsodrkami5">
    <w:name w:val="List Bullet 5"/>
    <w:basedOn w:val="Normln"/>
    <w:uiPriority w:val="99"/>
    <w:semiHidden/>
    <w:unhideWhenUsed/>
    <w:rsid w:val="006C64D0"/>
    <w:pPr>
      <w:numPr>
        <w:numId w:val="21"/>
      </w:numPr>
      <w:spacing w:before="240" w:after="0" w:line="240" w:lineRule="auto"/>
      <w:contextualSpacing/>
      <w:jc w:val="both"/>
    </w:pPr>
    <w:rPr>
      <w:rFonts w:ascii="Times New Roman" w:eastAsia="Times New Roman" w:hAnsi="Times New Roman" w:cs="Times New Roman"/>
      <w:sz w:val="24"/>
      <w:szCs w:val="20"/>
      <w:lang w:eastAsia="cs-CZ"/>
    </w:rPr>
  </w:style>
  <w:style w:type="paragraph" w:styleId="Textmakra">
    <w:name w:val="macro"/>
    <w:link w:val="TextmakraChar"/>
    <w:uiPriority w:val="99"/>
    <w:semiHidden/>
    <w:unhideWhenUsed/>
    <w:rsid w:val="006C64D0"/>
    <w:pPr>
      <w:tabs>
        <w:tab w:val="left" w:pos="480"/>
        <w:tab w:val="left" w:pos="960"/>
        <w:tab w:val="left" w:pos="1440"/>
        <w:tab w:val="left" w:pos="1920"/>
        <w:tab w:val="left" w:pos="2400"/>
        <w:tab w:val="left" w:pos="2880"/>
        <w:tab w:val="left" w:pos="3360"/>
        <w:tab w:val="left" w:pos="3840"/>
        <w:tab w:val="left" w:pos="4320"/>
      </w:tabs>
      <w:spacing w:before="240" w:after="0" w:line="240" w:lineRule="auto"/>
      <w:ind w:firstLine="425"/>
      <w:jc w:val="both"/>
    </w:pPr>
    <w:rPr>
      <w:rFonts w:ascii="Consolas" w:eastAsia="Times New Roman" w:hAnsi="Consolas" w:cs="Times New Roman"/>
      <w:sz w:val="20"/>
      <w:szCs w:val="20"/>
      <w:lang w:eastAsia="cs-CZ"/>
    </w:rPr>
  </w:style>
  <w:style w:type="character" w:customStyle="1" w:styleId="TextmakraChar">
    <w:name w:val="Text makra Char"/>
    <w:basedOn w:val="Standardnpsmoodstavce"/>
    <w:link w:val="Textmakra"/>
    <w:uiPriority w:val="99"/>
    <w:semiHidden/>
    <w:rsid w:val="006C64D0"/>
    <w:rPr>
      <w:rFonts w:ascii="Consolas" w:eastAsia="Times New Roman" w:hAnsi="Consolas" w:cs="Times New Roman"/>
      <w:sz w:val="20"/>
      <w:szCs w:val="20"/>
      <w:lang w:eastAsia="cs-CZ"/>
    </w:rPr>
  </w:style>
  <w:style w:type="paragraph" w:customStyle="1" w:styleId="Textvbloku1">
    <w:name w:val="Text v bloku1"/>
    <w:basedOn w:val="Normln"/>
    <w:next w:val="Textvbloku"/>
    <w:uiPriority w:val="99"/>
    <w:semiHidden/>
    <w:unhideWhenUsed/>
    <w:rsid w:val="006C64D0"/>
    <w:pPr>
      <w:pBdr>
        <w:top w:val="single" w:sz="2" w:space="10" w:color="5B9BD5"/>
        <w:left w:val="single" w:sz="2" w:space="10" w:color="5B9BD5"/>
        <w:bottom w:val="single" w:sz="2" w:space="10" w:color="5B9BD5"/>
        <w:right w:val="single" w:sz="2" w:space="10" w:color="5B9BD5"/>
      </w:pBdr>
      <w:spacing w:before="240" w:after="0" w:line="240" w:lineRule="auto"/>
      <w:ind w:left="1152" w:right="1152" w:firstLine="425"/>
      <w:jc w:val="both"/>
    </w:pPr>
    <w:rPr>
      <w:rFonts w:eastAsia="Times New Roman"/>
      <w:i/>
      <w:iCs/>
      <w:color w:val="5B9BD5"/>
      <w:sz w:val="24"/>
      <w:szCs w:val="20"/>
      <w:lang w:eastAsia="cs-CZ"/>
    </w:rPr>
  </w:style>
  <w:style w:type="paragraph" w:styleId="Textvysvtlivek">
    <w:name w:val="endnote text"/>
    <w:basedOn w:val="Normln"/>
    <w:link w:val="TextvysvtlivekChar"/>
    <w:uiPriority w:val="99"/>
    <w:unhideWhenUsed/>
    <w:rsid w:val="006C64D0"/>
    <w:pPr>
      <w:spacing w:before="240" w:after="0" w:line="240" w:lineRule="auto"/>
      <w:ind w:firstLine="425"/>
      <w:jc w:val="both"/>
    </w:pPr>
    <w:rPr>
      <w:rFonts w:ascii="Times New Roman" w:eastAsia="Times New Roman" w:hAnsi="Times New Roman" w:cs="Times New Roman"/>
      <w:sz w:val="20"/>
      <w:szCs w:val="20"/>
      <w:lang w:eastAsia="cs-CZ"/>
    </w:rPr>
  </w:style>
  <w:style w:type="character" w:customStyle="1" w:styleId="TextvysvtlivekChar">
    <w:name w:val="Text vysvětlivek Char"/>
    <w:basedOn w:val="Standardnpsmoodstavce"/>
    <w:link w:val="Textvysvtlivek"/>
    <w:uiPriority w:val="99"/>
    <w:rsid w:val="006C64D0"/>
    <w:rPr>
      <w:rFonts w:ascii="Times New Roman" w:eastAsia="Times New Roman" w:hAnsi="Times New Roman" w:cs="Times New Roman"/>
      <w:sz w:val="20"/>
      <w:szCs w:val="20"/>
      <w:lang w:eastAsia="cs-CZ"/>
    </w:rPr>
  </w:style>
  <w:style w:type="paragraph" w:customStyle="1" w:styleId="Vrazncitt1">
    <w:name w:val="Výrazný citát1"/>
    <w:basedOn w:val="Normln"/>
    <w:next w:val="Normln"/>
    <w:uiPriority w:val="30"/>
    <w:qFormat/>
    <w:rsid w:val="006C64D0"/>
    <w:pPr>
      <w:pBdr>
        <w:bottom w:val="single" w:sz="4" w:space="4" w:color="5B9BD5"/>
      </w:pBdr>
      <w:spacing w:before="200" w:after="280" w:line="240" w:lineRule="auto"/>
      <w:ind w:left="936" w:right="936" w:firstLine="425"/>
      <w:jc w:val="both"/>
    </w:pPr>
    <w:rPr>
      <w:rFonts w:ascii="Times New Roman" w:eastAsia="Times New Roman" w:hAnsi="Times New Roman" w:cs="Times New Roman"/>
      <w:b/>
      <w:bCs/>
      <w:i/>
      <w:iCs/>
      <w:color w:val="5B9BD5"/>
      <w:sz w:val="24"/>
      <w:szCs w:val="20"/>
      <w:lang w:eastAsia="cs-CZ"/>
    </w:rPr>
  </w:style>
  <w:style w:type="character" w:customStyle="1" w:styleId="VrazncittChar">
    <w:name w:val="Výrazný citát Char"/>
    <w:basedOn w:val="Standardnpsmoodstavce"/>
    <w:link w:val="Vrazncitt"/>
    <w:uiPriority w:val="30"/>
    <w:rsid w:val="006C64D0"/>
    <w:rPr>
      <w:rFonts w:ascii="Times New Roman" w:eastAsia="Times New Roman" w:hAnsi="Times New Roman" w:cs="Times New Roman"/>
      <w:b/>
      <w:bCs/>
      <w:i/>
      <w:iCs/>
      <w:color w:val="5B9BD5"/>
      <w:sz w:val="24"/>
      <w:szCs w:val="20"/>
      <w:lang w:eastAsia="cs-CZ"/>
    </w:rPr>
  </w:style>
  <w:style w:type="paragraph" w:customStyle="1" w:styleId="Zhlavzprvy1">
    <w:name w:val="Záhlaví zprávy1"/>
    <w:basedOn w:val="Normln"/>
    <w:next w:val="Zhlavzprvy"/>
    <w:link w:val="ZhlavzprvyChar"/>
    <w:uiPriority w:val="99"/>
    <w:semiHidden/>
    <w:unhideWhenUsed/>
    <w:rsid w:val="006C64D0"/>
    <w:pPr>
      <w:pBdr>
        <w:top w:val="single" w:sz="6" w:space="1" w:color="auto"/>
        <w:left w:val="single" w:sz="6" w:space="1" w:color="auto"/>
        <w:bottom w:val="single" w:sz="6" w:space="1" w:color="auto"/>
        <w:right w:val="single" w:sz="6" w:space="1" w:color="auto"/>
      </w:pBdr>
      <w:shd w:val="pct20" w:color="auto" w:fill="auto"/>
      <w:spacing w:before="240" w:after="0" w:line="240" w:lineRule="auto"/>
      <w:ind w:left="1134" w:hanging="1134"/>
      <w:jc w:val="both"/>
    </w:pPr>
    <w:rPr>
      <w:rFonts w:ascii="Calibri Light" w:eastAsia="Times New Roman" w:hAnsi="Calibri Light" w:cs="Times New Roman"/>
      <w:sz w:val="24"/>
      <w:szCs w:val="24"/>
      <w:lang w:eastAsia="cs-CZ"/>
    </w:rPr>
  </w:style>
  <w:style w:type="character" w:customStyle="1" w:styleId="ZhlavzprvyChar">
    <w:name w:val="Záhlaví zprávy Char"/>
    <w:basedOn w:val="Standardnpsmoodstavce"/>
    <w:link w:val="Zhlavzprvy1"/>
    <w:uiPriority w:val="99"/>
    <w:semiHidden/>
    <w:rsid w:val="006C64D0"/>
    <w:rPr>
      <w:rFonts w:ascii="Calibri Light" w:eastAsia="Times New Roman" w:hAnsi="Calibri Light" w:cs="Times New Roman"/>
      <w:sz w:val="24"/>
      <w:szCs w:val="24"/>
      <w:shd w:val="pct20" w:color="auto" w:fill="auto"/>
      <w:lang w:eastAsia="cs-CZ"/>
    </w:rPr>
  </w:style>
  <w:style w:type="paragraph" w:styleId="Zkladntext">
    <w:name w:val="Body Text"/>
    <w:basedOn w:val="Normln"/>
    <w:link w:val="ZkladntextChar"/>
    <w:uiPriority w:val="99"/>
    <w:semiHidden/>
    <w:unhideWhenUsed/>
    <w:rsid w:val="006C64D0"/>
    <w:pPr>
      <w:spacing w:before="240" w:after="120" w:line="240" w:lineRule="auto"/>
      <w:ind w:firstLine="425"/>
      <w:jc w:val="both"/>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link w:val="Zkladntext"/>
    <w:uiPriority w:val="99"/>
    <w:semiHidden/>
    <w:rsid w:val="006C64D0"/>
    <w:rPr>
      <w:rFonts w:ascii="Times New Roman" w:eastAsia="Times New Roman" w:hAnsi="Times New Roman" w:cs="Times New Roman"/>
      <w:sz w:val="24"/>
      <w:szCs w:val="20"/>
      <w:lang w:eastAsia="cs-CZ"/>
    </w:rPr>
  </w:style>
  <w:style w:type="paragraph" w:styleId="Zkladntext-prvnodsazen">
    <w:name w:val="Body Text First Indent"/>
    <w:basedOn w:val="Zkladntext"/>
    <w:link w:val="Zkladntext-prvnodsazenChar"/>
    <w:uiPriority w:val="99"/>
    <w:semiHidden/>
    <w:unhideWhenUsed/>
    <w:rsid w:val="006C64D0"/>
    <w:pPr>
      <w:spacing w:after="0"/>
      <w:ind w:firstLine="360"/>
    </w:pPr>
  </w:style>
  <w:style w:type="character" w:customStyle="1" w:styleId="Zkladntext-prvnodsazenChar">
    <w:name w:val="Základní text - první odsazený Char"/>
    <w:basedOn w:val="ZkladntextChar"/>
    <w:link w:val="Zkladntext-prvnodsazen"/>
    <w:uiPriority w:val="99"/>
    <w:semiHidden/>
    <w:rsid w:val="006C64D0"/>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unhideWhenUsed/>
    <w:rsid w:val="006C64D0"/>
    <w:pPr>
      <w:spacing w:before="240" w:after="120" w:line="240" w:lineRule="auto"/>
      <w:ind w:left="283" w:firstLine="425"/>
      <w:jc w:val="both"/>
    </w:pPr>
    <w:rPr>
      <w:rFonts w:ascii="Times New Roman" w:eastAsia="Times New Roman" w:hAnsi="Times New Roman" w:cs="Times New Roman"/>
      <w:sz w:val="24"/>
      <w:szCs w:val="20"/>
      <w:lang w:eastAsia="cs-CZ"/>
    </w:rPr>
  </w:style>
  <w:style w:type="character" w:customStyle="1" w:styleId="ZkladntextodsazenChar">
    <w:name w:val="Základní text odsazený Char"/>
    <w:basedOn w:val="Standardnpsmoodstavce"/>
    <w:link w:val="Zkladntextodsazen"/>
    <w:uiPriority w:val="99"/>
    <w:semiHidden/>
    <w:rsid w:val="006C64D0"/>
    <w:rPr>
      <w:rFonts w:ascii="Times New Roman" w:eastAsia="Times New Roman" w:hAnsi="Times New Roman" w:cs="Times New Roman"/>
      <w:sz w:val="24"/>
      <w:szCs w:val="20"/>
      <w:lang w:eastAsia="cs-CZ"/>
    </w:rPr>
  </w:style>
  <w:style w:type="paragraph" w:styleId="Zkladntext-prvnodsazen2">
    <w:name w:val="Body Text First Indent 2"/>
    <w:basedOn w:val="Zkladntextodsazen"/>
    <w:link w:val="Zkladntext-prvnodsazen2Char"/>
    <w:uiPriority w:val="99"/>
    <w:semiHidden/>
    <w:unhideWhenUsed/>
    <w:rsid w:val="006C64D0"/>
    <w:pPr>
      <w:spacing w:after="0"/>
      <w:ind w:left="360" w:firstLine="360"/>
    </w:pPr>
  </w:style>
  <w:style w:type="character" w:customStyle="1" w:styleId="Zkladntext-prvnodsazen2Char">
    <w:name w:val="Základní text - první odsazený 2 Char"/>
    <w:basedOn w:val="ZkladntextodsazenChar"/>
    <w:link w:val="Zkladntext-prvnodsazen2"/>
    <w:uiPriority w:val="99"/>
    <w:semiHidden/>
    <w:rsid w:val="006C64D0"/>
    <w:rPr>
      <w:rFonts w:ascii="Times New Roman" w:eastAsia="Times New Roman" w:hAnsi="Times New Roman" w:cs="Times New Roman"/>
      <w:sz w:val="24"/>
      <w:szCs w:val="20"/>
      <w:lang w:eastAsia="cs-CZ"/>
    </w:rPr>
  </w:style>
  <w:style w:type="paragraph" w:styleId="Zkladntext2">
    <w:name w:val="Body Text 2"/>
    <w:basedOn w:val="Normln"/>
    <w:link w:val="Zkladntext2Char"/>
    <w:uiPriority w:val="99"/>
    <w:semiHidden/>
    <w:unhideWhenUsed/>
    <w:rsid w:val="006C64D0"/>
    <w:pPr>
      <w:spacing w:before="240" w:after="120" w:line="480" w:lineRule="auto"/>
      <w:ind w:firstLine="425"/>
      <w:jc w:val="both"/>
    </w:pPr>
    <w:rPr>
      <w:rFonts w:ascii="Times New Roman" w:eastAsia="Times New Roman" w:hAnsi="Times New Roman" w:cs="Times New Roman"/>
      <w:sz w:val="24"/>
      <w:szCs w:val="20"/>
      <w:lang w:eastAsia="cs-CZ"/>
    </w:rPr>
  </w:style>
  <w:style w:type="character" w:customStyle="1" w:styleId="Zkladntext2Char">
    <w:name w:val="Základní text 2 Char"/>
    <w:basedOn w:val="Standardnpsmoodstavce"/>
    <w:link w:val="Zkladntext2"/>
    <w:uiPriority w:val="99"/>
    <w:semiHidden/>
    <w:rsid w:val="006C64D0"/>
    <w:rPr>
      <w:rFonts w:ascii="Times New Roman" w:eastAsia="Times New Roman" w:hAnsi="Times New Roman" w:cs="Times New Roman"/>
      <w:sz w:val="24"/>
      <w:szCs w:val="20"/>
      <w:lang w:eastAsia="cs-CZ"/>
    </w:rPr>
  </w:style>
  <w:style w:type="paragraph" w:styleId="Zkladntext3">
    <w:name w:val="Body Text 3"/>
    <w:basedOn w:val="Normln"/>
    <w:link w:val="Zkladntext3Char"/>
    <w:uiPriority w:val="99"/>
    <w:semiHidden/>
    <w:unhideWhenUsed/>
    <w:rsid w:val="006C64D0"/>
    <w:pPr>
      <w:spacing w:before="240" w:after="120" w:line="240" w:lineRule="auto"/>
      <w:ind w:firstLine="425"/>
      <w:jc w:val="both"/>
    </w:pPr>
    <w:rPr>
      <w:rFonts w:ascii="Times New Roman" w:eastAsia="Times New Roman" w:hAnsi="Times New Roman" w:cs="Times New Roman"/>
      <w:sz w:val="16"/>
      <w:szCs w:val="16"/>
      <w:lang w:eastAsia="cs-CZ"/>
    </w:rPr>
  </w:style>
  <w:style w:type="character" w:customStyle="1" w:styleId="Zkladntext3Char">
    <w:name w:val="Základní text 3 Char"/>
    <w:basedOn w:val="Standardnpsmoodstavce"/>
    <w:link w:val="Zkladntext3"/>
    <w:uiPriority w:val="99"/>
    <w:semiHidden/>
    <w:rsid w:val="006C64D0"/>
    <w:rPr>
      <w:rFonts w:ascii="Times New Roman" w:eastAsia="Times New Roman" w:hAnsi="Times New Roman" w:cs="Times New Roman"/>
      <w:sz w:val="16"/>
      <w:szCs w:val="16"/>
      <w:lang w:eastAsia="cs-CZ"/>
    </w:rPr>
  </w:style>
  <w:style w:type="paragraph" w:styleId="Zkladntextodsazen2">
    <w:name w:val="Body Text Indent 2"/>
    <w:basedOn w:val="Normln"/>
    <w:link w:val="Zkladntextodsazen2Char"/>
    <w:uiPriority w:val="99"/>
    <w:semiHidden/>
    <w:unhideWhenUsed/>
    <w:rsid w:val="006C64D0"/>
    <w:pPr>
      <w:spacing w:before="240" w:after="120" w:line="480" w:lineRule="auto"/>
      <w:ind w:left="283" w:firstLine="425"/>
      <w:jc w:val="both"/>
    </w:pPr>
    <w:rPr>
      <w:rFonts w:ascii="Times New Roman" w:eastAsia="Times New Roman" w:hAnsi="Times New Roman" w:cs="Times New Roman"/>
      <w:sz w:val="24"/>
      <w:szCs w:val="20"/>
      <w:lang w:eastAsia="cs-CZ"/>
    </w:rPr>
  </w:style>
  <w:style w:type="character" w:customStyle="1" w:styleId="Zkladntextodsazen2Char">
    <w:name w:val="Základní text odsazený 2 Char"/>
    <w:basedOn w:val="Standardnpsmoodstavce"/>
    <w:link w:val="Zkladntextodsazen2"/>
    <w:uiPriority w:val="99"/>
    <w:semiHidden/>
    <w:rsid w:val="006C64D0"/>
    <w:rPr>
      <w:rFonts w:ascii="Times New Roman" w:eastAsia="Times New Roman" w:hAnsi="Times New Roman" w:cs="Times New Roman"/>
      <w:sz w:val="24"/>
      <w:szCs w:val="20"/>
      <w:lang w:eastAsia="cs-CZ"/>
    </w:rPr>
  </w:style>
  <w:style w:type="paragraph" w:styleId="Zkladntextodsazen3">
    <w:name w:val="Body Text Indent 3"/>
    <w:basedOn w:val="Normln"/>
    <w:link w:val="Zkladntextodsazen3Char"/>
    <w:uiPriority w:val="99"/>
    <w:semiHidden/>
    <w:unhideWhenUsed/>
    <w:rsid w:val="006C64D0"/>
    <w:pPr>
      <w:spacing w:before="240" w:after="120" w:line="240" w:lineRule="auto"/>
      <w:ind w:left="283" w:firstLine="425"/>
      <w:jc w:val="both"/>
    </w:pPr>
    <w:rPr>
      <w:rFonts w:ascii="Times New Roman" w:eastAsia="Times New Roman" w:hAnsi="Times New Roman" w:cs="Times New Roman"/>
      <w:sz w:val="16"/>
      <w:szCs w:val="16"/>
      <w:lang w:eastAsia="cs-CZ"/>
    </w:rPr>
  </w:style>
  <w:style w:type="character" w:customStyle="1" w:styleId="Zkladntextodsazen3Char">
    <w:name w:val="Základní text odsazený 3 Char"/>
    <w:basedOn w:val="Standardnpsmoodstavce"/>
    <w:link w:val="Zkladntextodsazen3"/>
    <w:uiPriority w:val="99"/>
    <w:semiHidden/>
    <w:rsid w:val="006C64D0"/>
    <w:rPr>
      <w:rFonts w:ascii="Times New Roman" w:eastAsia="Times New Roman" w:hAnsi="Times New Roman" w:cs="Times New Roman"/>
      <w:sz w:val="16"/>
      <w:szCs w:val="16"/>
      <w:lang w:eastAsia="cs-CZ"/>
    </w:rPr>
  </w:style>
  <w:style w:type="paragraph" w:styleId="Zvr">
    <w:name w:val="Closing"/>
    <w:basedOn w:val="Normln"/>
    <w:link w:val="ZvrChar"/>
    <w:uiPriority w:val="99"/>
    <w:semiHidden/>
    <w:unhideWhenUsed/>
    <w:rsid w:val="006C64D0"/>
    <w:pPr>
      <w:spacing w:before="240" w:after="0" w:line="240" w:lineRule="auto"/>
      <w:ind w:left="4252" w:firstLine="425"/>
      <w:jc w:val="both"/>
    </w:pPr>
    <w:rPr>
      <w:rFonts w:ascii="Times New Roman" w:eastAsia="Times New Roman" w:hAnsi="Times New Roman" w:cs="Times New Roman"/>
      <w:sz w:val="24"/>
      <w:szCs w:val="20"/>
      <w:lang w:eastAsia="cs-CZ"/>
    </w:rPr>
  </w:style>
  <w:style w:type="character" w:customStyle="1" w:styleId="ZvrChar">
    <w:name w:val="Závěr Char"/>
    <w:basedOn w:val="Standardnpsmoodstavce"/>
    <w:link w:val="Zvr"/>
    <w:uiPriority w:val="99"/>
    <w:semiHidden/>
    <w:rsid w:val="006C64D0"/>
    <w:rPr>
      <w:rFonts w:ascii="Times New Roman" w:eastAsia="Times New Roman" w:hAnsi="Times New Roman" w:cs="Times New Roman"/>
      <w:sz w:val="24"/>
      <w:szCs w:val="20"/>
      <w:lang w:eastAsia="cs-CZ"/>
    </w:rPr>
  </w:style>
  <w:style w:type="paragraph" w:customStyle="1" w:styleId="Zptenadresanaoblku1">
    <w:name w:val="Zpáteční adresa na obálku1"/>
    <w:basedOn w:val="Normln"/>
    <w:next w:val="Zptenadresanaoblku"/>
    <w:uiPriority w:val="99"/>
    <w:semiHidden/>
    <w:unhideWhenUsed/>
    <w:rsid w:val="006C64D0"/>
    <w:pPr>
      <w:spacing w:before="240" w:after="0" w:line="240" w:lineRule="auto"/>
      <w:ind w:firstLine="425"/>
      <w:jc w:val="both"/>
    </w:pPr>
    <w:rPr>
      <w:rFonts w:ascii="Calibri Light" w:eastAsia="Times New Roman" w:hAnsi="Calibri Light" w:cs="Times New Roman"/>
      <w:sz w:val="20"/>
      <w:szCs w:val="20"/>
      <w:lang w:eastAsia="cs-CZ"/>
    </w:rPr>
  </w:style>
  <w:style w:type="numbering" w:styleId="111111">
    <w:name w:val="Outline List 2"/>
    <w:basedOn w:val="Bezseznamu"/>
    <w:uiPriority w:val="99"/>
    <w:semiHidden/>
    <w:unhideWhenUsed/>
    <w:rsid w:val="006C64D0"/>
    <w:pPr>
      <w:numPr>
        <w:numId w:val="22"/>
      </w:numPr>
    </w:pPr>
  </w:style>
  <w:style w:type="paragraph" w:customStyle="1" w:styleId="Textpechodka">
    <w:name w:val="Text přechodka"/>
    <w:basedOn w:val="Normln"/>
    <w:qFormat/>
    <w:rsid w:val="006C64D0"/>
    <w:pPr>
      <w:numPr>
        <w:ilvl w:val="2"/>
        <w:numId w:val="23"/>
      </w:numPr>
      <w:spacing w:before="240" w:after="0" w:line="240" w:lineRule="auto"/>
      <w:jc w:val="both"/>
    </w:pPr>
    <w:rPr>
      <w:rFonts w:ascii="Times New Roman" w:eastAsia="Times New Roman" w:hAnsi="Times New Roman" w:cs="Times New Roman"/>
      <w:sz w:val="24"/>
      <w:szCs w:val="20"/>
      <w:lang w:eastAsia="cs-CZ"/>
    </w:rPr>
  </w:style>
  <w:style w:type="paragraph" w:customStyle="1" w:styleId="Textpechodkapsmene">
    <w:name w:val="Text přechodka písmene"/>
    <w:basedOn w:val="Normln"/>
    <w:qFormat/>
    <w:rsid w:val="006C64D0"/>
    <w:pPr>
      <w:numPr>
        <w:ilvl w:val="3"/>
        <w:numId w:val="23"/>
      </w:numPr>
      <w:spacing w:before="240" w:after="0" w:line="240" w:lineRule="auto"/>
      <w:jc w:val="both"/>
    </w:pPr>
    <w:rPr>
      <w:rFonts w:ascii="Times New Roman" w:eastAsia="Times New Roman" w:hAnsi="Times New Roman" w:cs="Times New Roman"/>
      <w:sz w:val="24"/>
      <w:szCs w:val="20"/>
      <w:lang w:eastAsia="cs-CZ"/>
    </w:rPr>
  </w:style>
  <w:style w:type="character" w:customStyle="1" w:styleId="NADPISSTIChar">
    <w:name w:val="NADPIS ČÁSTI Char"/>
    <w:link w:val="NADPISSTI"/>
    <w:rsid w:val="006C64D0"/>
    <w:rPr>
      <w:rFonts w:ascii="Times New Roman" w:eastAsia="Times New Roman" w:hAnsi="Times New Roman" w:cs="Times New Roman"/>
      <w:b/>
      <w:sz w:val="24"/>
      <w:szCs w:val="20"/>
      <w:lang w:eastAsia="cs-CZ"/>
    </w:rPr>
  </w:style>
  <w:style w:type="character" w:customStyle="1" w:styleId="NovelizanbodChar">
    <w:name w:val="Novelizační bod Char"/>
    <w:link w:val="Novelizanbod"/>
    <w:qFormat/>
    <w:rsid w:val="006C64D0"/>
    <w:rPr>
      <w:rFonts w:ascii="Times New Roman" w:eastAsia="Times New Roman" w:hAnsi="Times New Roman" w:cs="Times New Roman"/>
      <w:sz w:val="24"/>
      <w:szCs w:val="20"/>
      <w:lang w:eastAsia="cs-CZ"/>
    </w:rPr>
  </w:style>
  <w:style w:type="character" w:customStyle="1" w:styleId="NadpislnkuChar">
    <w:name w:val="Nadpis článku Char"/>
    <w:link w:val="Nadpislnku"/>
    <w:locked/>
    <w:rsid w:val="006C64D0"/>
    <w:rPr>
      <w:rFonts w:ascii="Times New Roman" w:eastAsia="Times New Roman" w:hAnsi="Times New Roman" w:cs="Times New Roman"/>
      <w:b/>
      <w:sz w:val="24"/>
      <w:szCs w:val="20"/>
      <w:lang w:eastAsia="cs-CZ"/>
    </w:rPr>
  </w:style>
  <w:style w:type="character" w:customStyle="1" w:styleId="tituleknadpisu">
    <w:name w:val="titulek nadpisu"/>
    <w:rsid w:val="006C64D0"/>
    <w:rPr>
      <w:b/>
    </w:rPr>
  </w:style>
  <w:style w:type="table" w:customStyle="1" w:styleId="Svtlmkatabulky1">
    <w:name w:val="Světlá mřížka tabulky1"/>
    <w:basedOn w:val="Normlntabulka"/>
    <w:next w:val="Svtlmkatabulky"/>
    <w:uiPriority w:val="40"/>
    <w:rsid w:val="006C64D0"/>
    <w:pPr>
      <w:spacing w:before="240" w:after="0" w:line="240" w:lineRule="auto"/>
      <w:ind w:firstLine="425"/>
      <w:jc w:val="both"/>
    </w:pPr>
    <w:rPr>
      <w:rFonts w:ascii="Times New Roman" w:eastAsia="Times New Roman" w:hAnsi="Times New Roman" w:cs="Times New Roman"/>
      <w:sz w:val="20"/>
      <w:szCs w:val="20"/>
      <w:lang w:eastAsia="cs-CZ"/>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Odkaznavysvtlivky">
    <w:name w:val="endnote reference"/>
    <w:basedOn w:val="Standardnpsmoodstavce"/>
    <w:uiPriority w:val="99"/>
    <w:semiHidden/>
    <w:unhideWhenUsed/>
    <w:rsid w:val="006C64D0"/>
    <w:rPr>
      <w:vertAlign w:val="superscript"/>
    </w:rPr>
  </w:style>
  <w:style w:type="paragraph" w:customStyle="1" w:styleId="paragraph">
    <w:name w:val="paragraph"/>
    <w:basedOn w:val="Normln"/>
    <w:rsid w:val="006C64D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Default">
    <w:name w:val="Default"/>
    <w:rsid w:val="006C64D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adpis1slovan">
    <w:name w:val="Nadpis 1 číslovaný"/>
    <w:basedOn w:val="Nadpis1"/>
    <w:next w:val="Zkladntextxxx"/>
    <w:link w:val="Nadpis1slovanChar"/>
    <w:uiPriority w:val="99"/>
    <w:rsid w:val="006C64D0"/>
    <w:pPr>
      <w:numPr>
        <w:numId w:val="25"/>
      </w:numPr>
      <w:ind w:left="0" w:firstLine="0"/>
    </w:pPr>
  </w:style>
  <w:style w:type="character" w:customStyle="1" w:styleId="Nadpis1slovanChar">
    <w:name w:val="Nadpis 1 číslovaný Char"/>
    <w:basedOn w:val="Nadpis1Char"/>
    <w:link w:val="Nadpis1slovan"/>
    <w:uiPriority w:val="99"/>
    <w:locked/>
    <w:rsid w:val="006C64D0"/>
    <w:rPr>
      <w:rFonts w:ascii="Times New Roman" w:eastAsia="Times New Roman" w:hAnsi="Times New Roman" w:cs="Arial"/>
      <w:b/>
      <w:bCs/>
      <w:kern w:val="32"/>
      <w:sz w:val="36"/>
      <w:szCs w:val="32"/>
      <w:lang w:eastAsia="cs-CZ"/>
    </w:rPr>
  </w:style>
  <w:style w:type="paragraph" w:customStyle="1" w:styleId="AStyl1-odsazenodst">
    <w:name w:val="A Styl1 - odsazený odst."/>
    <w:basedOn w:val="Normln"/>
    <w:link w:val="AStyl1-odsazenodstChar"/>
    <w:uiPriority w:val="99"/>
    <w:rsid w:val="006C64D0"/>
    <w:pPr>
      <w:spacing w:after="60" w:line="240" w:lineRule="auto"/>
      <w:ind w:firstLine="624"/>
      <w:jc w:val="both"/>
    </w:pPr>
    <w:rPr>
      <w:rFonts w:ascii="Times New Roman" w:eastAsia="Times New Roman" w:hAnsi="Times New Roman" w:cs="Times New Roman"/>
      <w:sz w:val="24"/>
      <w:szCs w:val="24"/>
      <w:lang w:eastAsia="cs-CZ"/>
    </w:rPr>
  </w:style>
  <w:style w:type="character" w:customStyle="1" w:styleId="AStyl1-odsazenodstChar">
    <w:name w:val="A Styl1 - odsazený odst. Char"/>
    <w:basedOn w:val="Standardnpsmoodstavce"/>
    <w:link w:val="AStyl1-odsazenodst"/>
    <w:uiPriority w:val="99"/>
    <w:locked/>
    <w:rsid w:val="006C64D0"/>
    <w:rPr>
      <w:rFonts w:ascii="Times New Roman" w:eastAsia="Times New Roman" w:hAnsi="Times New Roman" w:cs="Times New Roman"/>
      <w:sz w:val="24"/>
      <w:szCs w:val="24"/>
      <w:lang w:eastAsia="cs-CZ"/>
    </w:rPr>
  </w:style>
  <w:style w:type="paragraph" w:customStyle="1" w:styleId="Zkladntextxxx">
    <w:name w:val="Základní text xxx"/>
    <w:basedOn w:val="Normln"/>
    <w:next w:val="AStyl1-odsazenodst"/>
    <w:link w:val="ZkladntextxxxChar"/>
    <w:uiPriority w:val="99"/>
    <w:rsid w:val="006C64D0"/>
    <w:pPr>
      <w:keepLines/>
      <w:autoSpaceDE w:val="0"/>
      <w:autoSpaceDN w:val="0"/>
      <w:adjustRightInd w:val="0"/>
      <w:spacing w:after="60" w:line="240" w:lineRule="auto"/>
      <w:jc w:val="both"/>
    </w:pPr>
    <w:rPr>
      <w:rFonts w:ascii="Times New Roman" w:eastAsia="Times New Roman" w:hAnsi="Times New Roman" w:cs="Times New Roman"/>
      <w:color w:val="000000"/>
      <w:sz w:val="24"/>
      <w:szCs w:val="24"/>
      <w:lang w:eastAsia="cs-CZ"/>
    </w:rPr>
  </w:style>
  <w:style w:type="character" w:customStyle="1" w:styleId="ZkladntextxxxChar">
    <w:name w:val="Základní text xxx Char"/>
    <w:basedOn w:val="AStyl1-odsazenodstChar"/>
    <w:link w:val="Zkladntextxxx"/>
    <w:uiPriority w:val="99"/>
    <w:locked/>
    <w:rsid w:val="006C64D0"/>
    <w:rPr>
      <w:rFonts w:ascii="Times New Roman" w:eastAsia="Times New Roman" w:hAnsi="Times New Roman" w:cs="Times New Roman"/>
      <w:color w:val="000000"/>
      <w:sz w:val="24"/>
      <w:szCs w:val="24"/>
      <w:lang w:eastAsia="cs-CZ"/>
    </w:rPr>
  </w:style>
  <w:style w:type="paragraph" w:customStyle="1" w:styleId="Cstylsodrkou">
    <w:name w:val="C . styl s odrážkou"/>
    <w:basedOn w:val="AStyl1-odsazenodst"/>
    <w:link w:val="CstylsodrkouChar"/>
    <w:uiPriority w:val="99"/>
    <w:rsid w:val="006C64D0"/>
    <w:pPr>
      <w:numPr>
        <w:numId w:val="26"/>
      </w:numPr>
    </w:pPr>
  </w:style>
  <w:style w:type="character" w:customStyle="1" w:styleId="CstylsodrkouChar">
    <w:name w:val="C . styl s odrážkou Char"/>
    <w:basedOn w:val="AStyl1-odsazenodstChar"/>
    <w:link w:val="Cstylsodrkou"/>
    <w:uiPriority w:val="99"/>
    <w:locked/>
    <w:rsid w:val="006C64D0"/>
    <w:rPr>
      <w:rFonts w:ascii="Times New Roman" w:eastAsia="Times New Roman" w:hAnsi="Times New Roman" w:cs="Times New Roman"/>
      <w:sz w:val="24"/>
      <w:szCs w:val="24"/>
      <w:lang w:eastAsia="cs-CZ"/>
    </w:rPr>
  </w:style>
  <w:style w:type="character" w:customStyle="1" w:styleId="jmeno4">
    <w:name w:val="jmeno4"/>
    <w:basedOn w:val="Standardnpsmoodstavce"/>
    <w:uiPriority w:val="99"/>
    <w:rsid w:val="006C64D0"/>
    <w:rPr>
      <w:rFonts w:cs="Times New Roman"/>
      <w:b/>
      <w:bCs/>
    </w:rPr>
  </w:style>
  <w:style w:type="paragraph" w:customStyle="1" w:styleId="Style2">
    <w:name w:val="Style 2"/>
    <w:basedOn w:val="Normln"/>
    <w:link w:val="CharStyle6"/>
    <w:uiPriority w:val="99"/>
    <w:rsid w:val="006C64D0"/>
    <w:pPr>
      <w:widowControl w:val="0"/>
      <w:shd w:val="clear" w:color="auto" w:fill="FFFFFF"/>
      <w:spacing w:before="60" w:after="300" w:line="240" w:lineRule="atLeast"/>
      <w:ind w:hanging="300"/>
    </w:pPr>
    <w:rPr>
      <w:rFonts w:ascii="Arial" w:hAnsi="Arial" w:cs="Arial"/>
    </w:rPr>
  </w:style>
  <w:style w:type="character" w:customStyle="1" w:styleId="CharStyle6">
    <w:name w:val="Char Style 6"/>
    <w:basedOn w:val="Standardnpsmoodstavce"/>
    <w:link w:val="Style2"/>
    <w:uiPriority w:val="99"/>
    <w:locked/>
    <w:rsid w:val="006C64D0"/>
    <w:rPr>
      <w:rFonts w:ascii="Arial" w:hAnsi="Arial" w:cs="Arial"/>
      <w:shd w:val="clear" w:color="auto" w:fill="FFFFFF"/>
    </w:rPr>
  </w:style>
  <w:style w:type="paragraph" w:customStyle="1" w:styleId="Nadpis2xx">
    <w:name w:val="Nadpis 2 xx"/>
    <w:basedOn w:val="Nadpis1"/>
    <w:next w:val="Zkladntextxxx"/>
    <w:link w:val="Nadpis2xxChar"/>
    <w:uiPriority w:val="99"/>
    <w:rsid w:val="006C64D0"/>
    <w:pPr>
      <w:numPr>
        <w:numId w:val="27"/>
      </w:numPr>
      <w:ind w:left="0" w:firstLine="0"/>
    </w:pPr>
  </w:style>
  <w:style w:type="character" w:customStyle="1" w:styleId="Nadpis2xxChar">
    <w:name w:val="Nadpis 2 xx Char"/>
    <w:basedOn w:val="Nadpis1Char"/>
    <w:link w:val="Nadpis2xx"/>
    <w:uiPriority w:val="99"/>
    <w:locked/>
    <w:rsid w:val="006C64D0"/>
    <w:rPr>
      <w:rFonts w:ascii="Times New Roman" w:eastAsia="Times New Roman" w:hAnsi="Times New Roman" w:cs="Arial"/>
      <w:b/>
      <w:bCs/>
      <w:kern w:val="32"/>
      <w:sz w:val="36"/>
      <w:szCs w:val="32"/>
      <w:lang w:eastAsia="cs-CZ"/>
    </w:rPr>
  </w:style>
  <w:style w:type="paragraph" w:customStyle="1" w:styleId="Nadpis3xx">
    <w:name w:val="Nadpis 3 xx"/>
    <w:basedOn w:val="Nadpis2xx"/>
    <w:next w:val="Zkladntextxxx"/>
    <w:uiPriority w:val="99"/>
    <w:qFormat/>
    <w:rsid w:val="006C64D0"/>
    <w:pPr>
      <w:keepLines w:val="0"/>
      <w:numPr>
        <w:numId w:val="28"/>
      </w:numPr>
      <w:tabs>
        <w:tab w:val="num" w:pos="643"/>
      </w:tabs>
      <w:spacing w:after="60" w:line="276" w:lineRule="auto"/>
      <w:ind w:left="643"/>
      <w:outlineLvl w:val="2"/>
    </w:pPr>
    <w:rPr>
      <w:rFonts w:ascii="Cambria" w:hAnsi="Cambria" w:cs="Times New Roman"/>
      <w:sz w:val="24"/>
      <w:szCs w:val="24"/>
    </w:rPr>
  </w:style>
  <w:style w:type="paragraph" w:customStyle="1" w:styleId="Nadpis4xx">
    <w:name w:val="Nadpis 4 xx"/>
    <w:basedOn w:val="Nadpis3xx"/>
    <w:next w:val="Normln"/>
    <w:uiPriority w:val="99"/>
    <w:rsid w:val="006C64D0"/>
    <w:pPr>
      <w:numPr>
        <w:numId w:val="0"/>
      </w:numPr>
      <w:outlineLvl w:val="3"/>
    </w:pPr>
    <w:rPr>
      <w:b w:val="0"/>
    </w:rPr>
  </w:style>
  <w:style w:type="paragraph" w:customStyle="1" w:styleId="Nadpisbez">
    <w:name w:val="Nadpis bez"/>
    <w:basedOn w:val="Normln"/>
    <w:next w:val="Normln"/>
    <w:link w:val="NadpisbezChar"/>
    <w:uiPriority w:val="99"/>
    <w:qFormat/>
    <w:rsid w:val="006C64D0"/>
    <w:pPr>
      <w:spacing w:before="240" w:after="60" w:line="240" w:lineRule="auto"/>
      <w:outlineLvl w:val="3"/>
    </w:pPr>
    <w:rPr>
      <w:rFonts w:ascii="Times New Roman" w:hAnsi="Times New Roman" w:cs="Times New Roman"/>
      <w:b/>
      <w:sz w:val="24"/>
      <w:szCs w:val="24"/>
    </w:rPr>
  </w:style>
  <w:style w:type="character" w:customStyle="1" w:styleId="NadpisbezChar">
    <w:name w:val="Nadpis bez Char"/>
    <w:basedOn w:val="Standardnpsmoodstavce"/>
    <w:link w:val="Nadpisbez"/>
    <w:uiPriority w:val="99"/>
    <w:locked/>
    <w:rsid w:val="006C64D0"/>
    <w:rPr>
      <w:rFonts w:ascii="Times New Roman" w:hAnsi="Times New Roman" w:cs="Times New Roman"/>
      <w:b/>
      <w:sz w:val="24"/>
      <w:szCs w:val="24"/>
    </w:rPr>
  </w:style>
  <w:style w:type="paragraph" w:customStyle="1" w:styleId="CStyla">
    <w:name w:val="C Styl  a)"/>
    <w:basedOn w:val="Normln"/>
    <w:link w:val="CStylaChar"/>
    <w:uiPriority w:val="99"/>
    <w:rsid w:val="006C64D0"/>
    <w:pPr>
      <w:numPr>
        <w:numId w:val="29"/>
      </w:numPr>
      <w:spacing w:after="0" w:line="240" w:lineRule="auto"/>
      <w:jc w:val="both"/>
    </w:pPr>
    <w:rPr>
      <w:rFonts w:ascii="Times New Roman" w:eastAsia="Times New Roman" w:hAnsi="Times New Roman" w:cs="Times New Roman"/>
      <w:iCs/>
      <w:sz w:val="24"/>
      <w:szCs w:val="24"/>
      <w:lang w:eastAsia="cs-CZ"/>
    </w:rPr>
  </w:style>
  <w:style w:type="character" w:customStyle="1" w:styleId="CStylaChar">
    <w:name w:val="C Styl  a) Char"/>
    <w:basedOn w:val="Standardnpsmoodstavce"/>
    <w:link w:val="CStyla"/>
    <w:uiPriority w:val="99"/>
    <w:locked/>
    <w:rsid w:val="006C64D0"/>
    <w:rPr>
      <w:rFonts w:ascii="Times New Roman" w:eastAsia="Times New Roman" w:hAnsi="Times New Roman" w:cs="Times New Roman"/>
      <w:iCs/>
      <w:sz w:val="24"/>
      <w:szCs w:val="24"/>
      <w:lang w:eastAsia="cs-CZ"/>
    </w:rPr>
  </w:style>
  <w:style w:type="paragraph" w:customStyle="1" w:styleId="Nadpispodtren">
    <w:name w:val="Nadpis podtržený"/>
    <w:basedOn w:val="Normln"/>
    <w:link w:val="NadpispodtrenChar"/>
    <w:uiPriority w:val="99"/>
    <w:rsid w:val="006C64D0"/>
    <w:pPr>
      <w:spacing w:after="0" w:line="240" w:lineRule="auto"/>
      <w:jc w:val="both"/>
    </w:pPr>
    <w:rPr>
      <w:rFonts w:ascii="Times New Roman" w:eastAsia="Times New Roman" w:hAnsi="Times New Roman" w:cs="Times New Roman"/>
      <w:b/>
      <w:iCs/>
      <w:sz w:val="24"/>
      <w:szCs w:val="24"/>
      <w:u w:val="single"/>
      <w:lang w:eastAsia="cs-CZ"/>
    </w:rPr>
  </w:style>
  <w:style w:type="character" w:customStyle="1" w:styleId="NadpispodtrenChar">
    <w:name w:val="Nadpis podtržený Char"/>
    <w:basedOn w:val="Standardnpsmoodstavce"/>
    <w:link w:val="Nadpispodtren"/>
    <w:uiPriority w:val="99"/>
    <w:locked/>
    <w:rsid w:val="006C64D0"/>
    <w:rPr>
      <w:rFonts w:ascii="Times New Roman" w:eastAsia="Times New Roman" w:hAnsi="Times New Roman" w:cs="Times New Roman"/>
      <w:b/>
      <w:iCs/>
      <w:sz w:val="24"/>
      <w:szCs w:val="24"/>
      <w:u w:val="single"/>
      <w:lang w:eastAsia="cs-CZ"/>
    </w:rPr>
  </w:style>
  <w:style w:type="numbering" w:customStyle="1" w:styleId="Styl2">
    <w:name w:val="Styl2"/>
    <w:rsid w:val="006C64D0"/>
    <w:pPr>
      <w:numPr>
        <w:numId w:val="30"/>
      </w:numPr>
    </w:pPr>
  </w:style>
  <w:style w:type="numbering" w:customStyle="1" w:styleId="Styl1">
    <w:name w:val="Styl1"/>
    <w:rsid w:val="006C64D0"/>
    <w:pPr>
      <w:numPr>
        <w:numId w:val="31"/>
      </w:numPr>
    </w:pPr>
  </w:style>
  <w:style w:type="character" w:styleId="Zstupntext">
    <w:name w:val="Placeholder Text"/>
    <w:basedOn w:val="Standardnpsmoodstavce"/>
    <w:uiPriority w:val="99"/>
    <w:semiHidden/>
    <w:rsid w:val="006C64D0"/>
    <w:rPr>
      <w:rFonts w:cs="Times New Roman"/>
      <w:color w:val="808080"/>
    </w:rPr>
  </w:style>
  <w:style w:type="character" w:customStyle="1" w:styleId="BezmezerChar">
    <w:name w:val="Bez mezer Char"/>
    <w:basedOn w:val="Standardnpsmoodstavce"/>
    <w:link w:val="Bezmezer"/>
    <w:uiPriority w:val="1"/>
    <w:locked/>
    <w:rsid w:val="006C64D0"/>
    <w:rPr>
      <w:rFonts w:ascii="Arial" w:eastAsia="Times New Roman" w:hAnsi="Arial" w:cs="Times New Roman"/>
      <w:szCs w:val="20"/>
      <w:lang w:eastAsia="cs-CZ"/>
    </w:rPr>
  </w:style>
  <w:style w:type="table" w:styleId="Svtlstnovnzvraznn1">
    <w:name w:val="Light Shading Accent 1"/>
    <w:basedOn w:val="Normlntabulka"/>
    <w:uiPriority w:val="99"/>
    <w:rsid w:val="006C64D0"/>
    <w:pPr>
      <w:spacing w:after="0" w:line="240" w:lineRule="auto"/>
    </w:pPr>
    <w:rPr>
      <w:rFonts w:ascii="Calibri" w:eastAsia="Calibri" w:hAnsi="Calibri" w:cs="Times New Roman"/>
      <w:color w:val="365F91"/>
      <w:sz w:val="20"/>
      <w:szCs w:val="20"/>
      <w:lang w:eastAsia="cs-CZ"/>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character" w:styleId="Odkazintenzivn">
    <w:name w:val="Intense Reference"/>
    <w:basedOn w:val="Standardnpsmoodstavce"/>
    <w:uiPriority w:val="99"/>
    <w:qFormat/>
    <w:rsid w:val="006C64D0"/>
    <w:rPr>
      <w:rFonts w:cs="Times New Roman"/>
      <w:b/>
      <w:bCs/>
      <w:smallCaps/>
      <w:color w:val="C0504D"/>
      <w:spacing w:val="5"/>
      <w:u w:val="single"/>
    </w:rPr>
  </w:style>
  <w:style w:type="paragraph" w:styleId="Revize">
    <w:name w:val="Revision"/>
    <w:hidden/>
    <w:uiPriority w:val="99"/>
    <w:semiHidden/>
    <w:rsid w:val="006C64D0"/>
    <w:pPr>
      <w:spacing w:after="0" w:line="240" w:lineRule="auto"/>
    </w:pPr>
    <w:rPr>
      <w:rFonts w:ascii="Calibri" w:hAnsi="Calibri" w:cs="Times New Roman"/>
    </w:rPr>
  </w:style>
  <w:style w:type="character" w:customStyle="1" w:styleId="PodnadpisChar1">
    <w:name w:val="Podnadpis Char1"/>
    <w:uiPriority w:val="11"/>
    <w:rsid w:val="006C64D0"/>
    <w:rPr>
      <w:rFonts w:ascii="Cambria" w:eastAsia="Times New Roman" w:hAnsi="Cambria" w:cs="Times New Roman"/>
      <w:i/>
      <w:iCs/>
      <w:color w:val="4F81BD"/>
      <w:spacing w:val="15"/>
      <w:sz w:val="24"/>
      <w:szCs w:val="24"/>
    </w:rPr>
  </w:style>
  <w:style w:type="paragraph" w:customStyle="1" w:styleId="bod0">
    <w:name w:val="bod"/>
    <w:basedOn w:val="slovanseznam2"/>
    <w:rsid w:val="006C64D0"/>
    <w:pPr>
      <w:numPr>
        <w:numId w:val="0"/>
      </w:numPr>
      <w:tabs>
        <w:tab w:val="left" w:pos="357"/>
      </w:tabs>
      <w:spacing w:before="0"/>
      <w:ind w:left="714" w:hanging="357"/>
      <w:contextualSpacing w:val="0"/>
    </w:pPr>
    <w:rPr>
      <w:noProof/>
      <w:szCs w:val="24"/>
    </w:rPr>
  </w:style>
  <w:style w:type="paragraph" w:customStyle="1" w:styleId="odsazentext4">
    <w:name w:val="odsazený text 4"/>
    <w:basedOn w:val="Normln"/>
    <w:link w:val="odsazentext4CharChar"/>
    <w:rsid w:val="006C64D0"/>
    <w:pPr>
      <w:spacing w:before="120" w:after="0" w:line="240" w:lineRule="auto"/>
      <w:ind w:left="1426"/>
      <w:jc w:val="both"/>
    </w:pPr>
    <w:rPr>
      <w:rFonts w:ascii="Times New Roman" w:eastAsia="Times New Roman" w:hAnsi="Times New Roman" w:cs="Times New Roman"/>
      <w:noProof/>
      <w:sz w:val="24"/>
      <w:szCs w:val="24"/>
      <w:lang w:eastAsia="cs-CZ"/>
    </w:rPr>
  </w:style>
  <w:style w:type="character" w:customStyle="1" w:styleId="odsazentext4CharChar">
    <w:name w:val="odsazený text 4 Char Char"/>
    <w:link w:val="odsazentext4"/>
    <w:rsid w:val="006C64D0"/>
    <w:rPr>
      <w:rFonts w:ascii="Times New Roman" w:eastAsia="Times New Roman" w:hAnsi="Times New Roman" w:cs="Times New Roman"/>
      <w:noProof/>
      <w:sz w:val="24"/>
      <w:szCs w:val="24"/>
      <w:lang w:eastAsia="cs-CZ"/>
    </w:rPr>
  </w:style>
  <w:style w:type="paragraph" w:customStyle="1" w:styleId="psmeno1">
    <w:name w:val="písmeno"/>
    <w:basedOn w:val="slovanseznam"/>
    <w:rsid w:val="006C64D0"/>
    <w:pPr>
      <w:numPr>
        <w:numId w:val="0"/>
      </w:numPr>
      <w:tabs>
        <w:tab w:val="left" w:pos="357"/>
      </w:tabs>
      <w:spacing w:before="0"/>
      <w:ind w:left="357" w:hanging="357"/>
      <w:contextualSpacing w:val="0"/>
    </w:pPr>
    <w:rPr>
      <w:noProof/>
      <w:szCs w:val="24"/>
      <w:lang w:val="en-US"/>
    </w:rPr>
  </w:style>
  <w:style w:type="paragraph" w:customStyle="1" w:styleId="paragraf0">
    <w:name w:val="paragraf"/>
    <w:basedOn w:val="Normln"/>
    <w:next w:val="odstavec0"/>
    <w:rsid w:val="006C64D0"/>
    <w:pPr>
      <w:keepNext/>
      <w:spacing w:before="240" w:after="0" w:line="240" w:lineRule="auto"/>
      <w:jc w:val="center"/>
    </w:pPr>
    <w:rPr>
      <w:rFonts w:ascii="Times New Roman" w:eastAsia="Times New Roman" w:hAnsi="Times New Roman" w:cs="Times New Roman"/>
      <w:noProof/>
      <w:sz w:val="24"/>
      <w:szCs w:val="24"/>
      <w:lang w:eastAsia="cs-CZ"/>
    </w:rPr>
  </w:style>
  <w:style w:type="paragraph" w:customStyle="1" w:styleId="odstavec0">
    <w:name w:val="odstavec"/>
    <w:basedOn w:val="Normln"/>
    <w:rsid w:val="006C64D0"/>
    <w:pPr>
      <w:tabs>
        <w:tab w:val="left" w:pos="851"/>
      </w:tabs>
      <w:spacing w:before="120" w:after="0" w:line="240" w:lineRule="auto"/>
      <w:ind w:firstLine="482"/>
      <w:jc w:val="both"/>
    </w:pPr>
    <w:rPr>
      <w:rFonts w:ascii="Times New Roman" w:eastAsia="Times New Roman" w:hAnsi="Times New Roman" w:cs="Times New Roman"/>
      <w:noProof/>
      <w:sz w:val="24"/>
      <w:szCs w:val="24"/>
      <w:lang w:eastAsia="cs-CZ"/>
    </w:rPr>
  </w:style>
  <w:style w:type="character" w:styleId="Zdraznnintenzivn">
    <w:name w:val="Intense Emphasis"/>
    <w:aliases w:val="Pracovní poznámka"/>
    <w:uiPriority w:val="21"/>
    <w:qFormat/>
    <w:rsid w:val="006C64D0"/>
    <w:rPr>
      <w:rFonts w:ascii="Arial" w:hAnsi="Arial" w:cs="Arial"/>
      <w:bCs/>
      <w:iCs/>
      <w:color w:val="0000FF"/>
      <w:sz w:val="20"/>
    </w:rPr>
  </w:style>
  <w:style w:type="paragraph" w:customStyle="1" w:styleId="skupinovnadpis">
    <w:name w:val="skupinový nadpis"/>
    <w:basedOn w:val="Normln"/>
    <w:rsid w:val="006C64D0"/>
    <w:pPr>
      <w:keepNext/>
      <w:spacing w:before="240" w:after="0" w:line="240" w:lineRule="auto"/>
      <w:jc w:val="center"/>
    </w:pPr>
    <w:rPr>
      <w:rFonts w:ascii="Times New Roman" w:eastAsia="Times New Roman" w:hAnsi="Times New Roman" w:cs="Times New Roman"/>
      <w:b/>
      <w:noProof/>
      <w:sz w:val="24"/>
      <w:szCs w:val="24"/>
      <w:lang w:eastAsia="cs-CZ"/>
    </w:rPr>
  </w:style>
  <w:style w:type="paragraph" w:customStyle="1" w:styleId="odsazentext0">
    <w:name w:val="odsazený text 0"/>
    <w:basedOn w:val="Normln"/>
    <w:next w:val="Oddl"/>
    <w:rsid w:val="006C64D0"/>
    <w:pPr>
      <w:spacing w:before="120" w:after="0" w:line="240" w:lineRule="auto"/>
      <w:jc w:val="both"/>
    </w:pPr>
    <w:rPr>
      <w:rFonts w:ascii="Times New Roman" w:eastAsia="Times New Roman" w:hAnsi="Times New Roman" w:cs="Times New Roman"/>
      <w:noProof/>
      <w:sz w:val="24"/>
      <w:szCs w:val="24"/>
      <w:lang w:eastAsia="cs-CZ"/>
    </w:rPr>
  </w:style>
  <w:style w:type="character" w:customStyle="1" w:styleId="Sledovanodkaz1">
    <w:name w:val="Sledovaný odkaz1"/>
    <w:basedOn w:val="Standardnpsmoodstavce"/>
    <w:uiPriority w:val="99"/>
    <w:semiHidden/>
    <w:unhideWhenUsed/>
    <w:rsid w:val="006C64D0"/>
    <w:rPr>
      <w:color w:val="954F72"/>
      <w:u w:val="single"/>
    </w:rPr>
  </w:style>
  <w:style w:type="numbering" w:customStyle="1" w:styleId="Bezseznamu11">
    <w:name w:val="Bez seznamu11"/>
    <w:next w:val="Bezseznamu"/>
    <w:uiPriority w:val="99"/>
    <w:semiHidden/>
    <w:unhideWhenUsed/>
    <w:rsid w:val="006C64D0"/>
  </w:style>
  <w:style w:type="numbering" w:customStyle="1" w:styleId="1111111">
    <w:name w:val="1 / 1.1 / 1.1.11"/>
    <w:basedOn w:val="Bezseznamu"/>
    <w:next w:val="111111"/>
    <w:uiPriority w:val="99"/>
    <w:semiHidden/>
    <w:unhideWhenUsed/>
    <w:rsid w:val="006C64D0"/>
  </w:style>
  <w:style w:type="numbering" w:customStyle="1" w:styleId="Bezseznamu2">
    <w:name w:val="Bez seznamu2"/>
    <w:next w:val="Bezseznamu"/>
    <w:uiPriority w:val="99"/>
    <w:semiHidden/>
    <w:unhideWhenUsed/>
    <w:rsid w:val="006C64D0"/>
  </w:style>
  <w:style w:type="numbering" w:customStyle="1" w:styleId="1111112">
    <w:name w:val="1 / 1.1 / 1.1.12"/>
    <w:basedOn w:val="Bezseznamu"/>
    <w:next w:val="111111"/>
    <w:uiPriority w:val="99"/>
    <w:semiHidden/>
    <w:unhideWhenUsed/>
    <w:rsid w:val="006C64D0"/>
  </w:style>
  <w:style w:type="character" w:customStyle="1" w:styleId="TextparagrafuChar">
    <w:name w:val="Text paragrafu Char"/>
    <w:link w:val="Textparagrafu"/>
    <w:locked/>
    <w:rsid w:val="006C64D0"/>
    <w:rPr>
      <w:rFonts w:ascii="Times New Roman" w:eastAsia="Times New Roman" w:hAnsi="Times New Roman" w:cs="Times New Roman"/>
      <w:sz w:val="24"/>
      <w:szCs w:val="20"/>
      <w:lang w:eastAsia="cs-CZ"/>
    </w:rPr>
  </w:style>
  <w:style w:type="paragraph" w:customStyle="1" w:styleId="normal1">
    <w:name w:val="normal1"/>
    <w:basedOn w:val="Normln"/>
    <w:rsid w:val="006C64D0"/>
    <w:pPr>
      <w:spacing w:before="120" w:after="0" w:line="312" w:lineRule="atLeast"/>
      <w:jc w:val="both"/>
    </w:pPr>
    <w:rPr>
      <w:rFonts w:ascii="Times New Roman" w:hAnsi="Times New Roman" w:cs="Times New Roman"/>
      <w:sz w:val="24"/>
      <w:szCs w:val="24"/>
      <w:lang w:eastAsia="cs-CZ"/>
    </w:rPr>
  </w:style>
  <w:style w:type="paragraph" w:customStyle="1" w:styleId="footnote">
    <w:name w:val="footnote"/>
    <w:basedOn w:val="Normln"/>
    <w:rsid w:val="006C64D0"/>
    <w:pPr>
      <w:spacing w:before="120" w:after="0" w:line="240" w:lineRule="auto"/>
      <w:jc w:val="both"/>
    </w:pPr>
    <w:rPr>
      <w:rFonts w:ascii="Times New Roman" w:hAnsi="Times New Roman" w:cs="Times New Roman"/>
      <w:lang w:eastAsia="cs-CZ"/>
    </w:rPr>
  </w:style>
  <w:style w:type="character" w:customStyle="1" w:styleId="superscript">
    <w:name w:val="superscript"/>
    <w:basedOn w:val="Standardnpsmoodstavce"/>
    <w:rsid w:val="006C64D0"/>
    <w:rPr>
      <w:vertAlign w:val="superscript"/>
    </w:rPr>
  </w:style>
  <w:style w:type="paragraph" w:customStyle="1" w:styleId="st0">
    <w:name w:val="část"/>
    <w:basedOn w:val="Normln"/>
    <w:next w:val="Normln"/>
    <w:rsid w:val="006C64D0"/>
    <w:pPr>
      <w:keepNext/>
      <w:spacing w:before="360" w:after="0" w:line="240" w:lineRule="auto"/>
      <w:jc w:val="center"/>
      <w:outlineLvl w:val="0"/>
    </w:pPr>
    <w:rPr>
      <w:rFonts w:ascii="Times New Roman" w:eastAsia="Times New Roman" w:hAnsi="Times New Roman" w:cs="Times New Roman"/>
      <w:caps/>
      <w:noProof/>
      <w:sz w:val="24"/>
      <w:szCs w:val="24"/>
      <w:lang w:eastAsia="cs-CZ"/>
    </w:rPr>
  </w:style>
  <w:style w:type="paragraph" w:customStyle="1" w:styleId="hlava0">
    <w:name w:val="hlava"/>
    <w:basedOn w:val="Normln"/>
    <w:next w:val="Normln"/>
    <w:rsid w:val="006C64D0"/>
    <w:pPr>
      <w:keepNext/>
      <w:spacing w:before="240" w:after="0" w:line="240" w:lineRule="auto"/>
      <w:jc w:val="center"/>
      <w:outlineLvl w:val="1"/>
    </w:pPr>
    <w:rPr>
      <w:rFonts w:ascii="Times New Roman" w:eastAsia="Times New Roman" w:hAnsi="Times New Roman" w:cs="Times New Roman"/>
      <w:noProof/>
      <w:sz w:val="24"/>
      <w:szCs w:val="24"/>
      <w:lang w:eastAsia="cs-CZ"/>
    </w:rPr>
  </w:style>
  <w:style w:type="paragraph" w:customStyle="1" w:styleId="dl0">
    <w:name w:val="díl"/>
    <w:basedOn w:val="Normln"/>
    <w:next w:val="Normln"/>
    <w:rsid w:val="006C64D0"/>
    <w:pPr>
      <w:keepNext/>
      <w:spacing w:before="240" w:after="0" w:line="240" w:lineRule="auto"/>
      <w:jc w:val="center"/>
      <w:outlineLvl w:val="2"/>
    </w:pPr>
    <w:rPr>
      <w:rFonts w:ascii="Times New Roman" w:eastAsia="Times New Roman" w:hAnsi="Times New Roman" w:cs="Times New Roman"/>
      <w:noProof/>
      <w:sz w:val="24"/>
      <w:szCs w:val="24"/>
      <w:lang w:eastAsia="cs-CZ"/>
    </w:rPr>
  </w:style>
  <w:style w:type="paragraph" w:customStyle="1" w:styleId="celex0">
    <w:name w:val="celex"/>
    <w:basedOn w:val="Normln"/>
    <w:qFormat/>
    <w:rsid w:val="006C64D0"/>
    <w:pPr>
      <w:spacing w:before="120" w:after="0" w:line="240" w:lineRule="auto"/>
    </w:pPr>
    <w:rPr>
      <w:rFonts w:ascii="Times New Roman" w:eastAsia="Times New Roman" w:hAnsi="Times New Roman" w:cs="Times New Roman"/>
      <w:i/>
      <w:noProof/>
      <w:sz w:val="20"/>
      <w:szCs w:val="24"/>
      <w:lang w:eastAsia="cs-CZ"/>
    </w:rPr>
  </w:style>
  <w:style w:type="paragraph" w:customStyle="1" w:styleId="Textbody">
    <w:name w:val="Text body"/>
    <w:basedOn w:val="Normln"/>
    <w:rsid w:val="006C64D0"/>
    <w:pPr>
      <w:widowControl w:val="0"/>
      <w:suppressAutoHyphens/>
      <w:autoSpaceDN w:val="0"/>
      <w:spacing w:after="120" w:line="240" w:lineRule="auto"/>
      <w:textAlignment w:val="baseline"/>
    </w:pPr>
    <w:rPr>
      <w:rFonts w:ascii="Times New Roman" w:eastAsia="SimSun" w:hAnsi="Times New Roman" w:cs="Lucida Sans"/>
      <w:kern w:val="3"/>
      <w:sz w:val="24"/>
      <w:szCs w:val="24"/>
      <w:lang w:eastAsia="zh-CN" w:bidi="hi-IN"/>
    </w:rPr>
  </w:style>
  <w:style w:type="character" w:customStyle="1" w:styleId="normaltextrun">
    <w:name w:val="normaltextrun"/>
    <w:basedOn w:val="Standardnpsmoodstavce"/>
    <w:rsid w:val="006C64D0"/>
  </w:style>
  <w:style w:type="character" w:customStyle="1" w:styleId="eop">
    <w:name w:val="eop"/>
    <w:basedOn w:val="Standardnpsmoodstavce"/>
    <w:rsid w:val="006C64D0"/>
  </w:style>
  <w:style w:type="numbering" w:customStyle="1" w:styleId="1111114">
    <w:name w:val="1 / 1.1 / 1.1.14"/>
    <w:basedOn w:val="Bezseznamu"/>
    <w:next w:val="111111"/>
    <w:uiPriority w:val="99"/>
    <w:semiHidden/>
    <w:unhideWhenUsed/>
    <w:rsid w:val="006C64D0"/>
    <w:pPr>
      <w:numPr>
        <w:numId w:val="19"/>
      </w:numPr>
    </w:pPr>
  </w:style>
  <w:style w:type="paragraph" w:customStyle="1" w:styleId="doc-ti">
    <w:name w:val="doc-ti"/>
    <w:basedOn w:val="Normln"/>
    <w:rsid w:val="006C64D0"/>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italic">
    <w:name w:val="italic"/>
    <w:basedOn w:val="Standardnpsmoodstavce"/>
    <w:rsid w:val="006C64D0"/>
  </w:style>
  <w:style w:type="character" w:customStyle="1" w:styleId="no-parag">
    <w:name w:val="no-parag"/>
    <w:basedOn w:val="Standardnpsmoodstavce"/>
    <w:rsid w:val="006C64D0"/>
  </w:style>
  <w:style w:type="paragraph" w:customStyle="1" w:styleId="norm">
    <w:name w:val="norm"/>
    <w:basedOn w:val="Normln"/>
    <w:rsid w:val="006C64D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CM1">
    <w:name w:val="CM1"/>
    <w:basedOn w:val="Normln"/>
    <w:next w:val="Normln"/>
    <w:uiPriority w:val="99"/>
    <w:rsid w:val="006C64D0"/>
    <w:pPr>
      <w:autoSpaceDE w:val="0"/>
      <w:autoSpaceDN w:val="0"/>
      <w:adjustRightInd w:val="0"/>
      <w:spacing w:after="0" w:line="240" w:lineRule="auto"/>
    </w:pPr>
    <w:rPr>
      <w:rFonts w:ascii="Times New Roman" w:hAnsi="Times New Roman" w:cs="Times New Roman"/>
      <w:sz w:val="24"/>
      <w:szCs w:val="24"/>
    </w:rPr>
  </w:style>
  <w:style w:type="paragraph" w:customStyle="1" w:styleId="CM3">
    <w:name w:val="CM3"/>
    <w:basedOn w:val="Normln"/>
    <w:next w:val="Normln"/>
    <w:uiPriority w:val="99"/>
    <w:rsid w:val="006C64D0"/>
    <w:pPr>
      <w:autoSpaceDE w:val="0"/>
      <w:autoSpaceDN w:val="0"/>
      <w:adjustRightInd w:val="0"/>
      <w:spacing w:after="0" w:line="240" w:lineRule="auto"/>
    </w:pPr>
    <w:rPr>
      <w:rFonts w:ascii="Times New Roman" w:hAnsi="Times New Roman" w:cs="Times New Roman"/>
      <w:sz w:val="24"/>
      <w:szCs w:val="24"/>
    </w:rPr>
  </w:style>
  <w:style w:type="paragraph" w:customStyle="1" w:styleId="CM4">
    <w:name w:val="CM4"/>
    <w:basedOn w:val="Normln"/>
    <w:next w:val="Normln"/>
    <w:uiPriority w:val="99"/>
    <w:rsid w:val="006C64D0"/>
    <w:pPr>
      <w:autoSpaceDE w:val="0"/>
      <w:autoSpaceDN w:val="0"/>
      <w:adjustRightInd w:val="0"/>
      <w:spacing w:after="0" w:line="240" w:lineRule="auto"/>
    </w:pPr>
    <w:rPr>
      <w:rFonts w:ascii="Times New Roman" w:hAnsi="Times New Roman" w:cs="Times New Roman"/>
      <w:sz w:val="24"/>
      <w:szCs w:val="24"/>
    </w:rPr>
  </w:style>
  <w:style w:type="paragraph" w:customStyle="1" w:styleId="StylDvodovzprva16bTun">
    <w:name w:val="Styl Důvodová zpráva + 16 b. Tučné"/>
    <w:basedOn w:val="Dvodovzprva"/>
    <w:rsid w:val="006C64D0"/>
    <w:pPr>
      <w:numPr>
        <w:numId w:val="32"/>
      </w:numPr>
      <w:tabs>
        <w:tab w:val="num" w:pos="425"/>
        <w:tab w:val="num" w:pos="567"/>
      </w:tabs>
      <w:ind w:left="425" w:hanging="425"/>
    </w:pPr>
    <w:rPr>
      <w:rFonts w:ascii="Times New Roman" w:hAnsi="Times New Roman"/>
      <w:b/>
      <w:bCs/>
      <w:sz w:val="32"/>
    </w:rPr>
  </w:style>
  <w:style w:type="character" w:customStyle="1" w:styleId="TextpsmeneChar1">
    <w:name w:val="Text písmene Char1"/>
    <w:locked/>
    <w:rsid w:val="006C64D0"/>
    <w:rPr>
      <w:sz w:val="24"/>
    </w:rPr>
  </w:style>
  <w:style w:type="character" w:styleId="Zdraznn">
    <w:name w:val="Emphasis"/>
    <w:basedOn w:val="Standardnpsmoodstavce"/>
    <w:uiPriority w:val="20"/>
    <w:qFormat/>
    <w:rsid w:val="006C64D0"/>
    <w:rPr>
      <w:i/>
      <w:iCs/>
    </w:rPr>
  </w:style>
  <w:style w:type="numbering" w:customStyle="1" w:styleId="1111113">
    <w:name w:val="1 / 1.1 / 1.1.13"/>
    <w:basedOn w:val="Bezseznamu"/>
    <w:next w:val="111111"/>
    <w:uiPriority w:val="99"/>
    <w:semiHidden/>
    <w:unhideWhenUsed/>
    <w:rsid w:val="006C64D0"/>
  </w:style>
  <w:style w:type="character" w:styleId="Siln">
    <w:name w:val="Strong"/>
    <w:uiPriority w:val="22"/>
    <w:qFormat/>
    <w:rsid w:val="006C64D0"/>
    <w:rPr>
      <w:rFonts w:cs="Times New Roman"/>
      <w:b/>
      <w:szCs w:val="24"/>
    </w:rPr>
  </w:style>
  <w:style w:type="numbering" w:customStyle="1" w:styleId="Bezseznamu3">
    <w:name w:val="Bez seznamu3"/>
    <w:next w:val="Bezseznamu"/>
    <w:uiPriority w:val="99"/>
    <w:semiHidden/>
    <w:unhideWhenUsed/>
    <w:rsid w:val="006C64D0"/>
  </w:style>
  <w:style w:type="table" w:customStyle="1" w:styleId="Mkatabulky1">
    <w:name w:val="Mřížka tabulky1"/>
    <w:basedOn w:val="Normlntabulka"/>
    <w:next w:val="Mkatabulky"/>
    <w:uiPriority w:val="59"/>
    <w:rsid w:val="006C64D0"/>
    <w:pPr>
      <w:spacing w:after="0" w:line="240" w:lineRule="auto"/>
    </w:pPr>
    <w:rPr>
      <w:rFonts w:ascii="Times New Roman" w:eastAsia="MS Mincho"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5">
    <w:name w:val="1 / 1.1 / 1.1.15"/>
    <w:basedOn w:val="Bezseznamu"/>
    <w:next w:val="111111"/>
    <w:uiPriority w:val="99"/>
    <w:semiHidden/>
    <w:unhideWhenUsed/>
    <w:rsid w:val="006C64D0"/>
    <w:pPr>
      <w:numPr>
        <w:numId w:val="20"/>
      </w:numPr>
    </w:pPr>
  </w:style>
  <w:style w:type="paragraph" w:customStyle="1" w:styleId="title-article-norm">
    <w:name w:val="title-article-norm"/>
    <w:basedOn w:val="Normln"/>
    <w:rsid w:val="006C64D0"/>
    <w:pPr>
      <w:spacing w:before="100" w:beforeAutospacing="1" w:after="100" w:afterAutospacing="1" w:line="240" w:lineRule="auto"/>
    </w:pPr>
    <w:rPr>
      <w:rFonts w:ascii="Times New Roman" w:eastAsia="Times New Roman" w:hAnsi="Times New Roman" w:cs="Times New Roman"/>
      <w:sz w:val="24"/>
      <w:szCs w:val="24"/>
      <w:lang w:eastAsia="cs-CZ" w:bidi="hi-IN"/>
    </w:rPr>
  </w:style>
  <w:style w:type="paragraph" w:customStyle="1" w:styleId="stitle-article-norm">
    <w:name w:val="stitle-article-norm"/>
    <w:basedOn w:val="Normln"/>
    <w:rsid w:val="006C64D0"/>
    <w:pPr>
      <w:spacing w:before="100" w:beforeAutospacing="1" w:after="100" w:afterAutospacing="1" w:line="240" w:lineRule="auto"/>
    </w:pPr>
    <w:rPr>
      <w:rFonts w:ascii="Times New Roman" w:eastAsia="Times New Roman" w:hAnsi="Times New Roman" w:cs="Times New Roman"/>
      <w:sz w:val="24"/>
      <w:szCs w:val="24"/>
      <w:lang w:eastAsia="cs-CZ" w:bidi="hi-IN"/>
    </w:rPr>
  </w:style>
  <w:style w:type="character" w:customStyle="1" w:styleId="italics">
    <w:name w:val="italics"/>
    <w:basedOn w:val="Standardnpsmoodstavce"/>
    <w:rsid w:val="006C64D0"/>
  </w:style>
  <w:style w:type="paragraph" w:customStyle="1" w:styleId="nadpis">
    <w:name w:val="nadpis §"/>
    <w:basedOn w:val="Normln"/>
    <w:link w:val="nadpisChar"/>
    <w:qFormat/>
    <w:rsid w:val="006C64D0"/>
    <w:pPr>
      <w:keepNext/>
      <w:widowControl w:val="0"/>
      <w:autoSpaceDE w:val="0"/>
      <w:autoSpaceDN w:val="0"/>
      <w:adjustRightInd w:val="0"/>
      <w:spacing w:before="240" w:after="0" w:line="240" w:lineRule="auto"/>
      <w:jc w:val="center"/>
      <w:outlineLvl w:val="5"/>
    </w:pPr>
    <w:rPr>
      <w:rFonts w:ascii="Times New Roman" w:eastAsia="Times New Roman" w:hAnsi="Times New Roman" w:cs="Times New Roman"/>
      <w:sz w:val="24"/>
      <w:szCs w:val="24"/>
      <w:lang w:eastAsia="cs-CZ"/>
    </w:rPr>
  </w:style>
  <w:style w:type="character" w:customStyle="1" w:styleId="nadpisChar">
    <w:name w:val="nadpis § Char"/>
    <w:basedOn w:val="Standardnpsmoodstavce"/>
    <w:link w:val="nadpis"/>
    <w:rsid w:val="006C64D0"/>
    <w:rPr>
      <w:rFonts w:ascii="Times New Roman" w:eastAsia="Times New Roman" w:hAnsi="Times New Roman" w:cs="Times New Roman"/>
      <w:sz w:val="24"/>
      <w:szCs w:val="24"/>
      <w:lang w:eastAsia="cs-CZ"/>
    </w:rPr>
  </w:style>
  <w:style w:type="numbering" w:customStyle="1" w:styleId="Bezseznamu4">
    <w:name w:val="Bez seznamu4"/>
    <w:next w:val="Bezseznamu"/>
    <w:uiPriority w:val="99"/>
    <w:semiHidden/>
    <w:unhideWhenUsed/>
    <w:rsid w:val="006C64D0"/>
  </w:style>
  <w:style w:type="numbering" w:customStyle="1" w:styleId="Bezseznamu5">
    <w:name w:val="Bez seznamu5"/>
    <w:next w:val="Bezseznamu"/>
    <w:uiPriority w:val="99"/>
    <w:semiHidden/>
    <w:unhideWhenUsed/>
    <w:rsid w:val="006C64D0"/>
  </w:style>
  <w:style w:type="paragraph" w:customStyle="1" w:styleId="zkon-nadpis">
    <w:name w:val="zákon - nadpis"/>
    <w:basedOn w:val="Normln"/>
    <w:rsid w:val="006C64D0"/>
    <w:pPr>
      <w:spacing w:after="120" w:line="240" w:lineRule="auto"/>
      <w:jc w:val="center"/>
    </w:pPr>
    <w:rPr>
      <w:rFonts w:ascii="Times New Roman" w:eastAsia="Times New Roman" w:hAnsi="Times New Roman" w:cs="Times New Roman"/>
      <w:b/>
      <w:noProof/>
      <w:sz w:val="24"/>
      <w:szCs w:val="24"/>
      <w:lang w:val="en-US" w:eastAsia="cs-CZ"/>
    </w:rPr>
  </w:style>
  <w:style w:type="paragraph" w:customStyle="1" w:styleId="oddl0">
    <w:name w:val="oddíl"/>
    <w:basedOn w:val="Normln"/>
    <w:next w:val="Normln"/>
    <w:rsid w:val="006C64D0"/>
    <w:pPr>
      <w:keepNext/>
      <w:spacing w:before="240" w:after="0" w:line="240" w:lineRule="auto"/>
      <w:jc w:val="center"/>
      <w:outlineLvl w:val="3"/>
    </w:pPr>
    <w:rPr>
      <w:rFonts w:ascii="Times New Roman" w:eastAsia="Times New Roman" w:hAnsi="Times New Roman" w:cs="Times New Roman"/>
      <w:noProof/>
      <w:sz w:val="24"/>
      <w:szCs w:val="24"/>
      <w:lang w:eastAsia="cs-CZ"/>
    </w:rPr>
  </w:style>
  <w:style w:type="paragraph" w:customStyle="1" w:styleId="pododdl0">
    <w:name w:val="pododdíl"/>
    <w:basedOn w:val="Normln"/>
    <w:next w:val="Normln"/>
    <w:rsid w:val="006C64D0"/>
    <w:pPr>
      <w:keepNext/>
      <w:spacing w:before="240" w:after="0" w:line="240" w:lineRule="auto"/>
      <w:jc w:val="center"/>
      <w:outlineLvl w:val="4"/>
    </w:pPr>
    <w:rPr>
      <w:rFonts w:ascii="Times New Roman" w:eastAsia="Times New Roman" w:hAnsi="Times New Roman" w:cs="Times New Roman"/>
      <w:noProof/>
      <w:sz w:val="24"/>
      <w:szCs w:val="24"/>
      <w:lang w:eastAsia="cs-CZ"/>
    </w:rPr>
  </w:style>
  <w:style w:type="paragraph" w:customStyle="1" w:styleId="parlament0">
    <w:name w:val="parlament"/>
    <w:basedOn w:val="Normln"/>
    <w:rsid w:val="006C64D0"/>
    <w:pPr>
      <w:spacing w:after="0" w:line="240" w:lineRule="auto"/>
    </w:pPr>
    <w:rPr>
      <w:rFonts w:ascii="Times New Roman" w:eastAsia="Times New Roman" w:hAnsi="Times New Roman" w:cs="Times New Roman"/>
      <w:noProof/>
      <w:sz w:val="24"/>
      <w:szCs w:val="24"/>
      <w:lang w:eastAsia="cs-CZ"/>
    </w:rPr>
  </w:style>
  <w:style w:type="paragraph" w:customStyle="1" w:styleId="odsazentext2">
    <w:name w:val="odsazený text 2"/>
    <w:basedOn w:val="Normln"/>
    <w:rsid w:val="006C64D0"/>
    <w:pPr>
      <w:spacing w:before="120" w:after="0" w:line="240" w:lineRule="auto"/>
      <w:ind w:left="720"/>
      <w:jc w:val="both"/>
    </w:pPr>
    <w:rPr>
      <w:rFonts w:ascii="Times New Roman" w:eastAsia="Times New Roman" w:hAnsi="Times New Roman" w:cs="Times New Roman"/>
      <w:noProof/>
      <w:sz w:val="24"/>
      <w:szCs w:val="24"/>
      <w:lang w:eastAsia="cs-CZ"/>
    </w:rPr>
  </w:style>
  <w:style w:type="paragraph" w:customStyle="1" w:styleId="odsazentext1">
    <w:name w:val="odsazený text 1"/>
    <w:basedOn w:val="Normln"/>
    <w:rsid w:val="006C64D0"/>
    <w:pPr>
      <w:spacing w:before="120" w:after="0" w:line="240" w:lineRule="auto"/>
      <w:ind w:left="360"/>
      <w:jc w:val="both"/>
    </w:pPr>
    <w:rPr>
      <w:rFonts w:ascii="Times New Roman" w:eastAsia="Times New Roman" w:hAnsi="Times New Roman" w:cs="Times New Roman"/>
      <w:noProof/>
      <w:sz w:val="24"/>
      <w:szCs w:val="24"/>
      <w:lang w:eastAsia="cs-CZ"/>
    </w:rPr>
  </w:style>
  <w:style w:type="paragraph" w:customStyle="1" w:styleId="zkon0">
    <w:name w:val="zákon"/>
    <w:basedOn w:val="Normln"/>
    <w:rsid w:val="006C64D0"/>
    <w:pPr>
      <w:keepNext/>
      <w:spacing w:after="240" w:line="240" w:lineRule="auto"/>
      <w:jc w:val="center"/>
    </w:pPr>
    <w:rPr>
      <w:rFonts w:ascii="Times New Roman" w:eastAsia="Times New Roman" w:hAnsi="Times New Roman" w:cs="Times New Roman"/>
      <w:caps/>
      <w:noProof/>
      <w:sz w:val="24"/>
      <w:szCs w:val="24"/>
      <w:lang w:eastAsia="cs-CZ"/>
    </w:rPr>
  </w:style>
  <w:style w:type="paragraph" w:customStyle="1" w:styleId="varianta0">
    <w:name w:val="varianta"/>
    <w:basedOn w:val="Normln"/>
    <w:rsid w:val="006C64D0"/>
    <w:pPr>
      <w:spacing w:before="240" w:after="0" w:line="240" w:lineRule="auto"/>
    </w:pPr>
    <w:rPr>
      <w:rFonts w:ascii="Times New Roman" w:eastAsia="Times New Roman" w:hAnsi="Times New Roman" w:cs="Times New Roman"/>
      <w:caps/>
      <w:noProof/>
      <w:sz w:val="24"/>
      <w:szCs w:val="24"/>
      <w:lang w:eastAsia="cs-CZ"/>
    </w:rPr>
  </w:style>
  <w:style w:type="paragraph" w:customStyle="1" w:styleId="zdvodnn">
    <w:name w:val="zdůvodnění"/>
    <w:basedOn w:val="Normln"/>
    <w:next w:val="text"/>
    <w:rsid w:val="006C64D0"/>
    <w:pPr>
      <w:keepNext/>
      <w:spacing w:before="240" w:after="120" w:line="240" w:lineRule="auto"/>
    </w:pPr>
    <w:rPr>
      <w:rFonts w:ascii="Times New Roman" w:eastAsia="Times New Roman" w:hAnsi="Times New Roman" w:cs="Times New Roman"/>
      <w:b/>
      <w:noProof/>
      <w:sz w:val="24"/>
      <w:szCs w:val="24"/>
      <w:lang w:eastAsia="cs-CZ"/>
    </w:rPr>
  </w:style>
  <w:style w:type="paragraph" w:customStyle="1" w:styleId="text">
    <w:name w:val="text"/>
    <w:basedOn w:val="Normln"/>
    <w:rsid w:val="006C64D0"/>
    <w:pPr>
      <w:spacing w:before="120" w:after="0" w:line="240" w:lineRule="auto"/>
      <w:ind w:firstLine="357"/>
      <w:jc w:val="both"/>
    </w:pPr>
    <w:rPr>
      <w:rFonts w:ascii="Times New Roman" w:eastAsia="Times New Roman" w:hAnsi="Times New Roman" w:cs="Times New Roman"/>
      <w:noProof/>
      <w:sz w:val="24"/>
      <w:szCs w:val="24"/>
      <w:lang w:eastAsia="cs-CZ"/>
    </w:rPr>
  </w:style>
  <w:style w:type="paragraph" w:customStyle="1" w:styleId="slovanseznam30">
    <w:name w:val="číslovaný seznam 3"/>
    <w:basedOn w:val="odsazentext3"/>
    <w:rsid w:val="006C64D0"/>
    <w:pPr>
      <w:numPr>
        <w:numId w:val="37"/>
      </w:numPr>
      <w:tabs>
        <w:tab w:val="clear" w:pos="1072"/>
      </w:tabs>
      <w:ind w:left="1071" w:hanging="357"/>
    </w:pPr>
  </w:style>
  <w:style w:type="paragraph" w:customStyle="1" w:styleId="odsazentext3">
    <w:name w:val="odsazený text 3"/>
    <w:basedOn w:val="Normln"/>
    <w:link w:val="odsazentext3Char"/>
    <w:rsid w:val="006C64D0"/>
    <w:pPr>
      <w:spacing w:before="120" w:after="0" w:line="240" w:lineRule="auto"/>
      <w:ind w:left="1066"/>
      <w:jc w:val="both"/>
    </w:pPr>
    <w:rPr>
      <w:rFonts w:ascii="Times New Roman" w:eastAsia="Times New Roman" w:hAnsi="Times New Roman" w:cs="Times New Roman"/>
      <w:noProof/>
      <w:sz w:val="24"/>
      <w:szCs w:val="24"/>
      <w:lang w:eastAsia="cs-CZ"/>
    </w:rPr>
  </w:style>
  <w:style w:type="character" w:customStyle="1" w:styleId="odsazentext3Char">
    <w:name w:val="odsazený text 3 Char"/>
    <w:link w:val="odsazentext3"/>
    <w:rsid w:val="006C64D0"/>
    <w:rPr>
      <w:rFonts w:ascii="Times New Roman" w:eastAsia="Times New Roman" w:hAnsi="Times New Roman" w:cs="Times New Roman"/>
      <w:noProof/>
      <w:sz w:val="24"/>
      <w:szCs w:val="24"/>
      <w:lang w:eastAsia="cs-CZ"/>
    </w:rPr>
  </w:style>
  <w:style w:type="paragraph" w:customStyle="1" w:styleId="slovanseznam40">
    <w:name w:val="číslovaný seznam 4"/>
    <w:basedOn w:val="odsazentext4"/>
    <w:rsid w:val="006C64D0"/>
    <w:pPr>
      <w:numPr>
        <w:numId w:val="38"/>
      </w:numPr>
    </w:pPr>
  </w:style>
  <w:style w:type="paragraph" w:customStyle="1" w:styleId="neslovanseznam1">
    <w:name w:val="nečíslovaný seznam 1"/>
    <w:basedOn w:val="slovanseznam"/>
    <w:rsid w:val="006C64D0"/>
    <w:pPr>
      <w:numPr>
        <w:numId w:val="33"/>
      </w:numPr>
      <w:spacing w:before="120"/>
      <w:contextualSpacing w:val="0"/>
    </w:pPr>
    <w:rPr>
      <w:noProof/>
      <w:szCs w:val="24"/>
      <w:lang w:val="en-US"/>
    </w:rPr>
  </w:style>
  <w:style w:type="paragraph" w:customStyle="1" w:styleId="neslovanseznam2">
    <w:name w:val="nečíslovaný seznam 2"/>
    <w:basedOn w:val="slovanseznam2"/>
    <w:rsid w:val="006C64D0"/>
    <w:pPr>
      <w:numPr>
        <w:numId w:val="34"/>
      </w:numPr>
      <w:spacing w:before="120"/>
      <w:contextualSpacing w:val="0"/>
    </w:pPr>
    <w:rPr>
      <w:noProof/>
      <w:szCs w:val="24"/>
      <w:lang w:val="en-US"/>
    </w:rPr>
  </w:style>
  <w:style w:type="paragraph" w:customStyle="1" w:styleId="neslovanseznam3">
    <w:name w:val="nečíslovaný seznam 3"/>
    <w:basedOn w:val="slovanseznam30"/>
    <w:rsid w:val="006C64D0"/>
    <w:pPr>
      <w:numPr>
        <w:numId w:val="35"/>
      </w:numPr>
      <w:tabs>
        <w:tab w:val="clear" w:pos="1074"/>
        <w:tab w:val="num" w:pos="782"/>
      </w:tabs>
      <w:ind w:left="0" w:firstLine="425"/>
    </w:pPr>
    <w:rPr>
      <w:lang w:val="en-US"/>
    </w:rPr>
  </w:style>
  <w:style w:type="paragraph" w:customStyle="1" w:styleId="neslovanseznam4">
    <w:name w:val="nečíslovaný seznam 4"/>
    <w:basedOn w:val="slovanseznam40"/>
    <w:rsid w:val="006C64D0"/>
    <w:pPr>
      <w:numPr>
        <w:numId w:val="36"/>
      </w:numPr>
    </w:pPr>
    <w:rPr>
      <w:lang w:val="en-US"/>
    </w:rPr>
  </w:style>
  <w:style w:type="character" w:customStyle="1" w:styleId="poznmkapodarou">
    <w:name w:val="poznámka pod čarou"/>
    <w:rsid w:val="006C64D0"/>
    <w:rPr>
      <w:vertAlign w:val="superscript"/>
    </w:rPr>
  </w:style>
  <w:style w:type="paragraph" w:customStyle="1" w:styleId="novelizanbod0">
    <w:name w:val="novelizační bod"/>
    <w:basedOn w:val="Normln"/>
    <w:rsid w:val="006C64D0"/>
    <w:pPr>
      <w:tabs>
        <w:tab w:val="left" w:pos="357"/>
      </w:tabs>
      <w:spacing w:before="120" w:after="0" w:line="240" w:lineRule="auto"/>
    </w:pPr>
    <w:rPr>
      <w:rFonts w:ascii="Times New Roman" w:eastAsia="Times New Roman" w:hAnsi="Times New Roman" w:cs="Times New Roman"/>
      <w:noProof/>
      <w:sz w:val="24"/>
      <w:szCs w:val="24"/>
      <w:lang w:eastAsia="cs-CZ"/>
    </w:rPr>
  </w:style>
  <w:style w:type="paragraph" w:customStyle="1" w:styleId="textnovelizanhobodu">
    <w:name w:val="text novelizačního bodu"/>
    <w:basedOn w:val="Normln"/>
    <w:next w:val="novelizanbod0"/>
    <w:rsid w:val="006C64D0"/>
    <w:pPr>
      <w:spacing w:before="120" w:after="0" w:line="240" w:lineRule="auto"/>
      <w:ind w:left="357"/>
    </w:pPr>
    <w:rPr>
      <w:rFonts w:ascii="Times New Roman" w:eastAsia="Times New Roman" w:hAnsi="Times New Roman" w:cs="Times New Roman"/>
      <w:noProof/>
      <w:sz w:val="24"/>
      <w:szCs w:val="24"/>
      <w:lang w:eastAsia="cs-CZ"/>
    </w:rPr>
  </w:style>
  <w:style w:type="paragraph" w:customStyle="1" w:styleId="citacepoznmky">
    <w:name w:val="citace poznámky"/>
    <w:basedOn w:val="Normln"/>
    <w:rsid w:val="006C64D0"/>
    <w:pPr>
      <w:pBdr>
        <w:top w:val="single" w:sz="4" w:space="4" w:color="auto"/>
      </w:pBdr>
      <w:tabs>
        <w:tab w:val="left" w:pos="357"/>
      </w:tabs>
      <w:spacing w:before="120" w:after="0" w:line="240" w:lineRule="auto"/>
      <w:jc w:val="both"/>
    </w:pPr>
    <w:rPr>
      <w:rFonts w:ascii="Times New Roman" w:eastAsia="Times New Roman" w:hAnsi="Times New Roman" w:cs="Times New Roman"/>
      <w:noProof/>
      <w:sz w:val="24"/>
      <w:szCs w:val="24"/>
      <w:lang w:val="en-US" w:eastAsia="cs-CZ"/>
    </w:rPr>
  </w:style>
  <w:style w:type="character" w:customStyle="1" w:styleId="zvraznncelexu">
    <w:name w:val="zvýraznění celexu"/>
    <w:qFormat/>
    <w:rsid w:val="006C64D0"/>
    <w:rPr>
      <w:u w:val="single"/>
    </w:rPr>
  </w:style>
  <w:style w:type="table" w:customStyle="1" w:styleId="tabulka">
    <w:name w:val="tabulka"/>
    <w:basedOn w:val="Mkatabulky"/>
    <w:rsid w:val="006C64D0"/>
    <w:pPr>
      <w:spacing w:before="0"/>
      <w:ind w:firstLine="0"/>
      <w:jc w:val="left"/>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tcMar>
        <w:top w:w="57" w:type="dxa"/>
        <w:bottom w:w="57" w:type="dxa"/>
      </w:tcMar>
    </w:tcPr>
  </w:style>
  <w:style w:type="paragraph" w:customStyle="1" w:styleId="bukatabulky">
    <w:name w:val="buňka tabulky"/>
    <w:basedOn w:val="Normln"/>
    <w:qFormat/>
    <w:rsid w:val="006C64D0"/>
    <w:pPr>
      <w:spacing w:before="120" w:after="120" w:line="240" w:lineRule="auto"/>
      <w:jc w:val="both"/>
    </w:pPr>
    <w:rPr>
      <w:rFonts w:ascii="Times New Roman" w:eastAsia="Times New Roman" w:hAnsi="Times New Roman" w:cs="Times New Roman"/>
      <w:noProof/>
      <w:sz w:val="24"/>
      <w:szCs w:val="24"/>
      <w:lang w:eastAsia="cs-CZ"/>
    </w:rPr>
  </w:style>
  <w:style w:type="table" w:customStyle="1" w:styleId="Mkatabulky2">
    <w:name w:val="Mřížka tabulky2"/>
    <w:basedOn w:val="Normlntabulka"/>
    <w:next w:val="Mkatabulky"/>
    <w:rsid w:val="006C64D0"/>
    <w:pPr>
      <w:spacing w:after="0" w:line="240" w:lineRule="auto"/>
    </w:pPr>
    <w:rPr>
      <w:rFonts w:ascii="Times New Roman" w:eastAsia="Times New Roman" w:hAnsi="Times New Roman" w:cs="Times New Roman"/>
      <w:sz w:val="20"/>
      <w:szCs w:val="20"/>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41">
    <w:name w:val="1 / 1.1 / 1.1.141"/>
    <w:basedOn w:val="Bezseznamu"/>
    <w:next w:val="111111"/>
    <w:uiPriority w:val="99"/>
    <w:semiHidden/>
    <w:unhideWhenUsed/>
    <w:rsid w:val="006C64D0"/>
  </w:style>
  <w:style w:type="numbering" w:customStyle="1" w:styleId="1111116">
    <w:name w:val="1 / 1.1 / 1.1.16"/>
    <w:basedOn w:val="Bezseznamu"/>
    <w:next w:val="111111"/>
    <w:rsid w:val="006C64D0"/>
  </w:style>
  <w:style w:type="character" w:customStyle="1" w:styleId="Nadpis7Char1">
    <w:name w:val="Nadpis 7 Char1"/>
    <w:basedOn w:val="Standardnpsmoodstavce"/>
    <w:uiPriority w:val="9"/>
    <w:semiHidden/>
    <w:rsid w:val="006C64D0"/>
    <w:rPr>
      <w:rFonts w:asciiTheme="majorHAnsi" w:eastAsiaTheme="majorEastAsia" w:hAnsiTheme="majorHAnsi" w:cstheme="majorBidi"/>
      <w:i/>
      <w:iCs/>
      <w:color w:val="1F3763" w:themeColor="accent1" w:themeShade="7F"/>
    </w:rPr>
  </w:style>
  <w:style w:type="character" w:customStyle="1" w:styleId="Nadpis8Char1">
    <w:name w:val="Nadpis 8 Char1"/>
    <w:basedOn w:val="Standardnpsmoodstavce"/>
    <w:uiPriority w:val="9"/>
    <w:semiHidden/>
    <w:rsid w:val="006C64D0"/>
    <w:rPr>
      <w:rFonts w:asciiTheme="majorHAnsi" w:eastAsiaTheme="majorEastAsia" w:hAnsiTheme="majorHAnsi" w:cstheme="majorBidi"/>
      <w:color w:val="272727" w:themeColor="text1" w:themeTint="D8"/>
      <w:sz w:val="21"/>
      <w:szCs w:val="21"/>
    </w:rPr>
  </w:style>
  <w:style w:type="character" w:customStyle="1" w:styleId="Nadpis9Char1">
    <w:name w:val="Nadpis 9 Char1"/>
    <w:basedOn w:val="Standardnpsmoodstavce"/>
    <w:uiPriority w:val="9"/>
    <w:semiHidden/>
    <w:rsid w:val="006C64D0"/>
    <w:rPr>
      <w:rFonts w:asciiTheme="majorHAnsi" w:eastAsiaTheme="majorEastAsia" w:hAnsiTheme="majorHAnsi" w:cstheme="majorBidi"/>
      <w:i/>
      <w:iCs/>
      <w:color w:val="272727" w:themeColor="text1" w:themeTint="D8"/>
      <w:sz w:val="21"/>
      <w:szCs w:val="21"/>
    </w:rPr>
  </w:style>
  <w:style w:type="character" w:styleId="Hypertextovodkaz">
    <w:name w:val="Hyperlink"/>
    <w:basedOn w:val="Standardnpsmoodstavce"/>
    <w:uiPriority w:val="99"/>
    <w:semiHidden/>
    <w:unhideWhenUsed/>
    <w:rsid w:val="006C64D0"/>
    <w:rPr>
      <w:color w:val="0563C1" w:themeColor="hyperlink"/>
      <w:u w:val="single"/>
    </w:rPr>
  </w:style>
  <w:style w:type="character" w:customStyle="1" w:styleId="Nadpis1Char1">
    <w:name w:val="Nadpis 1 Char1"/>
    <w:basedOn w:val="Standardnpsmoodstavce"/>
    <w:uiPriority w:val="9"/>
    <w:rsid w:val="006C64D0"/>
    <w:rPr>
      <w:rFonts w:asciiTheme="majorHAnsi" w:eastAsiaTheme="majorEastAsia" w:hAnsiTheme="majorHAnsi" w:cstheme="majorBidi"/>
      <w:color w:val="2F5496" w:themeColor="accent1" w:themeShade="BF"/>
      <w:sz w:val="32"/>
      <w:szCs w:val="32"/>
    </w:rPr>
  </w:style>
  <w:style w:type="character" w:customStyle="1" w:styleId="Nadpis3Char1">
    <w:name w:val="Nadpis 3 Char1"/>
    <w:basedOn w:val="Standardnpsmoodstavce"/>
    <w:uiPriority w:val="9"/>
    <w:semiHidden/>
    <w:rsid w:val="006C64D0"/>
    <w:rPr>
      <w:rFonts w:asciiTheme="majorHAnsi" w:eastAsiaTheme="majorEastAsia" w:hAnsiTheme="majorHAnsi" w:cstheme="majorBidi"/>
      <w:color w:val="1F3763" w:themeColor="accent1" w:themeShade="7F"/>
      <w:sz w:val="24"/>
      <w:szCs w:val="24"/>
    </w:rPr>
  </w:style>
  <w:style w:type="character" w:customStyle="1" w:styleId="Nadpis4Char1">
    <w:name w:val="Nadpis 4 Char1"/>
    <w:basedOn w:val="Standardnpsmoodstavce"/>
    <w:uiPriority w:val="9"/>
    <w:semiHidden/>
    <w:rsid w:val="006C64D0"/>
    <w:rPr>
      <w:rFonts w:asciiTheme="majorHAnsi" w:eastAsiaTheme="majorEastAsia" w:hAnsiTheme="majorHAnsi" w:cstheme="majorBidi"/>
      <w:i/>
      <w:iCs/>
      <w:color w:val="2F5496" w:themeColor="accent1" w:themeShade="BF"/>
    </w:rPr>
  </w:style>
  <w:style w:type="character" w:customStyle="1" w:styleId="Nadpis5Char1">
    <w:name w:val="Nadpis 5 Char1"/>
    <w:basedOn w:val="Standardnpsmoodstavce"/>
    <w:uiPriority w:val="9"/>
    <w:semiHidden/>
    <w:rsid w:val="006C64D0"/>
    <w:rPr>
      <w:rFonts w:asciiTheme="majorHAnsi" w:eastAsiaTheme="majorEastAsia" w:hAnsiTheme="majorHAnsi" w:cstheme="majorBidi"/>
      <w:color w:val="2F5496" w:themeColor="accent1" w:themeShade="BF"/>
    </w:rPr>
  </w:style>
  <w:style w:type="character" w:customStyle="1" w:styleId="Nadpis6Char1">
    <w:name w:val="Nadpis 6 Char1"/>
    <w:basedOn w:val="Standardnpsmoodstavce"/>
    <w:uiPriority w:val="9"/>
    <w:semiHidden/>
    <w:rsid w:val="006C64D0"/>
    <w:rPr>
      <w:rFonts w:asciiTheme="majorHAnsi" w:eastAsiaTheme="majorEastAsia" w:hAnsiTheme="majorHAnsi" w:cstheme="majorBidi"/>
      <w:color w:val="1F3763" w:themeColor="accent1" w:themeShade="7F"/>
    </w:rPr>
  </w:style>
  <w:style w:type="paragraph" w:styleId="Adresanaoblku">
    <w:name w:val="envelope address"/>
    <w:basedOn w:val="Normln"/>
    <w:uiPriority w:val="99"/>
    <w:semiHidden/>
    <w:unhideWhenUsed/>
    <w:rsid w:val="006C64D0"/>
    <w:pPr>
      <w:framePr w:w="7920" w:h="1980" w:hRule="exact" w:hSpace="141"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Citt">
    <w:name w:val="Quote"/>
    <w:basedOn w:val="Normln"/>
    <w:next w:val="Normln"/>
    <w:link w:val="CittChar"/>
    <w:uiPriority w:val="29"/>
    <w:qFormat/>
    <w:rsid w:val="006C64D0"/>
    <w:pPr>
      <w:spacing w:before="200"/>
      <w:ind w:left="864" w:right="864"/>
      <w:jc w:val="center"/>
    </w:pPr>
    <w:rPr>
      <w:rFonts w:ascii="Times New Roman" w:eastAsia="Times New Roman" w:hAnsi="Times New Roman" w:cs="Times New Roman"/>
      <w:i/>
      <w:iCs/>
      <w:color w:val="000000"/>
      <w:sz w:val="24"/>
      <w:szCs w:val="20"/>
      <w:lang w:eastAsia="cs-CZ"/>
    </w:rPr>
  </w:style>
  <w:style w:type="character" w:customStyle="1" w:styleId="CittChar1">
    <w:name w:val="Citát Char1"/>
    <w:basedOn w:val="Standardnpsmoodstavce"/>
    <w:uiPriority w:val="29"/>
    <w:rsid w:val="006C64D0"/>
    <w:rPr>
      <w:i/>
      <w:iCs/>
      <w:color w:val="404040" w:themeColor="text1" w:themeTint="BF"/>
    </w:rPr>
  </w:style>
  <w:style w:type="paragraph" w:styleId="Nzev">
    <w:name w:val="Title"/>
    <w:basedOn w:val="Normln"/>
    <w:next w:val="Normln"/>
    <w:link w:val="NzevChar"/>
    <w:uiPriority w:val="10"/>
    <w:qFormat/>
    <w:rsid w:val="006C64D0"/>
    <w:pPr>
      <w:spacing w:after="0" w:line="240" w:lineRule="auto"/>
      <w:contextualSpacing/>
    </w:pPr>
    <w:rPr>
      <w:rFonts w:ascii="Calibri Light" w:eastAsia="Times New Roman" w:hAnsi="Calibri Light" w:cs="Times New Roman"/>
      <w:color w:val="323E4F"/>
      <w:spacing w:val="5"/>
      <w:kern w:val="28"/>
      <w:sz w:val="52"/>
      <w:szCs w:val="52"/>
      <w:lang w:eastAsia="cs-CZ"/>
    </w:rPr>
  </w:style>
  <w:style w:type="character" w:customStyle="1" w:styleId="NzevChar1">
    <w:name w:val="Název Char1"/>
    <w:basedOn w:val="Standardnpsmoodstavce"/>
    <w:uiPriority w:val="10"/>
    <w:rsid w:val="006C64D0"/>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6C64D0"/>
    <w:pPr>
      <w:numPr>
        <w:ilvl w:val="1"/>
      </w:numPr>
    </w:pPr>
    <w:rPr>
      <w:rFonts w:ascii="Calibri Light" w:eastAsia="Times New Roman" w:hAnsi="Calibri Light" w:cs="Times New Roman"/>
      <w:i/>
      <w:iCs/>
      <w:color w:val="5B9BD5"/>
      <w:spacing w:val="15"/>
      <w:sz w:val="24"/>
      <w:szCs w:val="24"/>
      <w:lang w:eastAsia="cs-CZ"/>
    </w:rPr>
  </w:style>
  <w:style w:type="character" w:customStyle="1" w:styleId="PodnadpisChar2">
    <w:name w:val="Podnadpis Char2"/>
    <w:basedOn w:val="Standardnpsmoodstavce"/>
    <w:uiPriority w:val="11"/>
    <w:rsid w:val="006C64D0"/>
    <w:rPr>
      <w:rFonts w:eastAsiaTheme="minorEastAsia"/>
      <w:color w:val="5A5A5A" w:themeColor="text1" w:themeTint="A5"/>
      <w:spacing w:val="15"/>
    </w:rPr>
  </w:style>
  <w:style w:type="paragraph" w:styleId="Textvbloku">
    <w:name w:val="Block Text"/>
    <w:basedOn w:val="Normln"/>
    <w:uiPriority w:val="99"/>
    <w:semiHidden/>
    <w:unhideWhenUsed/>
    <w:rsid w:val="006C64D0"/>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paragraph" w:styleId="Vrazncitt">
    <w:name w:val="Intense Quote"/>
    <w:basedOn w:val="Normln"/>
    <w:next w:val="Normln"/>
    <w:link w:val="VrazncittChar"/>
    <w:uiPriority w:val="30"/>
    <w:qFormat/>
    <w:rsid w:val="006C64D0"/>
    <w:pPr>
      <w:pBdr>
        <w:top w:val="single" w:sz="4" w:space="10" w:color="4472C4" w:themeColor="accent1"/>
        <w:bottom w:val="single" w:sz="4" w:space="10" w:color="4472C4" w:themeColor="accent1"/>
      </w:pBdr>
      <w:spacing w:before="360" w:after="360"/>
      <w:ind w:left="864" w:right="864"/>
      <w:jc w:val="center"/>
    </w:pPr>
    <w:rPr>
      <w:rFonts w:ascii="Times New Roman" w:eastAsia="Times New Roman" w:hAnsi="Times New Roman" w:cs="Times New Roman"/>
      <w:b/>
      <w:bCs/>
      <w:i/>
      <w:iCs/>
      <w:color w:val="5B9BD5"/>
      <w:sz w:val="24"/>
      <w:szCs w:val="20"/>
      <w:lang w:eastAsia="cs-CZ"/>
    </w:rPr>
  </w:style>
  <w:style w:type="character" w:customStyle="1" w:styleId="VrazncittChar1">
    <w:name w:val="Výrazný citát Char1"/>
    <w:basedOn w:val="Standardnpsmoodstavce"/>
    <w:uiPriority w:val="30"/>
    <w:rsid w:val="006C64D0"/>
    <w:rPr>
      <w:i/>
      <w:iCs/>
      <w:color w:val="4472C4" w:themeColor="accent1"/>
    </w:rPr>
  </w:style>
  <w:style w:type="paragraph" w:styleId="Zhlavzprvy">
    <w:name w:val="Message Header"/>
    <w:basedOn w:val="Normln"/>
    <w:link w:val="ZhlavzprvyChar1"/>
    <w:uiPriority w:val="99"/>
    <w:semiHidden/>
    <w:unhideWhenUsed/>
    <w:rsid w:val="006C64D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ZhlavzprvyChar1">
    <w:name w:val="Záhlaví zprávy Char1"/>
    <w:basedOn w:val="Standardnpsmoodstavce"/>
    <w:link w:val="Zhlavzprvy"/>
    <w:uiPriority w:val="99"/>
    <w:semiHidden/>
    <w:rsid w:val="006C64D0"/>
    <w:rPr>
      <w:rFonts w:asciiTheme="majorHAnsi" w:eastAsiaTheme="majorEastAsia" w:hAnsiTheme="majorHAnsi" w:cstheme="majorBidi"/>
      <w:sz w:val="24"/>
      <w:szCs w:val="24"/>
      <w:shd w:val="pct20" w:color="auto" w:fill="auto"/>
    </w:rPr>
  </w:style>
  <w:style w:type="paragraph" w:styleId="Zptenadresanaoblku">
    <w:name w:val="envelope return"/>
    <w:basedOn w:val="Normln"/>
    <w:uiPriority w:val="99"/>
    <w:semiHidden/>
    <w:unhideWhenUsed/>
    <w:rsid w:val="006C64D0"/>
    <w:pPr>
      <w:spacing w:after="0" w:line="240" w:lineRule="auto"/>
    </w:pPr>
    <w:rPr>
      <w:rFonts w:asciiTheme="majorHAnsi" w:eastAsiaTheme="majorEastAsia" w:hAnsiTheme="majorHAnsi" w:cstheme="majorBidi"/>
      <w:sz w:val="20"/>
      <w:szCs w:val="20"/>
    </w:rPr>
  </w:style>
  <w:style w:type="table" w:styleId="Svtlmkatabulky">
    <w:name w:val="Grid Table Light"/>
    <w:basedOn w:val="Normlntabulka"/>
    <w:uiPriority w:val="40"/>
    <w:rsid w:val="006C64D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Sledovanodkaz">
    <w:name w:val="FollowedHyperlink"/>
    <w:basedOn w:val="Standardnpsmoodstavce"/>
    <w:uiPriority w:val="99"/>
    <w:semiHidden/>
    <w:unhideWhenUsed/>
    <w:rsid w:val="006C64D0"/>
    <w:rPr>
      <w:color w:val="954F72" w:themeColor="followedHyperlink"/>
      <w:u w:val="single"/>
    </w:rPr>
  </w:style>
  <w:style w:type="paragraph" w:customStyle="1" w:styleId="pf0">
    <w:name w:val="pf0"/>
    <w:basedOn w:val="Normln"/>
    <w:rsid w:val="00A24FEE"/>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izojazycne">
    <w:name w:val="cizojazycne"/>
    <w:basedOn w:val="Standardnpsmoodstavce"/>
    <w:rsid w:val="00E128C1"/>
  </w:style>
  <w:style w:type="character" w:customStyle="1" w:styleId="cite-bracket">
    <w:name w:val="cite-bracket"/>
    <w:basedOn w:val="Standardnpsmoodstavce"/>
    <w:rsid w:val="00E128C1"/>
  </w:style>
  <w:style w:type="character" w:customStyle="1" w:styleId="mw-editsection">
    <w:name w:val="mw-editsection"/>
    <w:basedOn w:val="Standardnpsmoodstavce"/>
    <w:rsid w:val="00E128C1"/>
  </w:style>
  <w:style w:type="character" w:customStyle="1" w:styleId="mw-editsection-bracket">
    <w:name w:val="mw-editsection-bracket"/>
    <w:basedOn w:val="Standardnpsmoodstavce"/>
    <w:rsid w:val="00E128C1"/>
  </w:style>
  <w:style w:type="character" w:customStyle="1" w:styleId="mw-editsection-divider">
    <w:name w:val="mw-editsection-divider"/>
    <w:basedOn w:val="Standardnpsmoodstavce"/>
    <w:rsid w:val="00E128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754880">
      <w:bodyDiv w:val="1"/>
      <w:marLeft w:val="0"/>
      <w:marRight w:val="0"/>
      <w:marTop w:val="0"/>
      <w:marBottom w:val="0"/>
      <w:divBdr>
        <w:top w:val="none" w:sz="0" w:space="0" w:color="auto"/>
        <w:left w:val="none" w:sz="0" w:space="0" w:color="auto"/>
        <w:bottom w:val="none" w:sz="0" w:space="0" w:color="auto"/>
        <w:right w:val="none" w:sz="0" w:space="0" w:color="auto"/>
      </w:divBdr>
    </w:div>
    <w:div w:id="356547251">
      <w:bodyDiv w:val="1"/>
      <w:marLeft w:val="0"/>
      <w:marRight w:val="0"/>
      <w:marTop w:val="0"/>
      <w:marBottom w:val="0"/>
      <w:divBdr>
        <w:top w:val="none" w:sz="0" w:space="0" w:color="auto"/>
        <w:left w:val="none" w:sz="0" w:space="0" w:color="auto"/>
        <w:bottom w:val="none" w:sz="0" w:space="0" w:color="auto"/>
        <w:right w:val="none" w:sz="0" w:space="0" w:color="auto"/>
      </w:divBdr>
    </w:div>
    <w:div w:id="574971266">
      <w:bodyDiv w:val="1"/>
      <w:marLeft w:val="0"/>
      <w:marRight w:val="0"/>
      <w:marTop w:val="0"/>
      <w:marBottom w:val="0"/>
      <w:divBdr>
        <w:top w:val="none" w:sz="0" w:space="0" w:color="auto"/>
        <w:left w:val="none" w:sz="0" w:space="0" w:color="auto"/>
        <w:bottom w:val="none" w:sz="0" w:space="0" w:color="auto"/>
        <w:right w:val="none" w:sz="0" w:space="0" w:color="auto"/>
      </w:divBdr>
    </w:div>
    <w:div w:id="639269711">
      <w:bodyDiv w:val="1"/>
      <w:marLeft w:val="0"/>
      <w:marRight w:val="0"/>
      <w:marTop w:val="0"/>
      <w:marBottom w:val="0"/>
      <w:divBdr>
        <w:top w:val="none" w:sz="0" w:space="0" w:color="auto"/>
        <w:left w:val="none" w:sz="0" w:space="0" w:color="auto"/>
        <w:bottom w:val="none" w:sz="0" w:space="0" w:color="auto"/>
        <w:right w:val="none" w:sz="0" w:space="0" w:color="auto"/>
      </w:divBdr>
    </w:div>
    <w:div w:id="675688195">
      <w:bodyDiv w:val="1"/>
      <w:marLeft w:val="0"/>
      <w:marRight w:val="0"/>
      <w:marTop w:val="0"/>
      <w:marBottom w:val="0"/>
      <w:divBdr>
        <w:top w:val="none" w:sz="0" w:space="0" w:color="auto"/>
        <w:left w:val="none" w:sz="0" w:space="0" w:color="auto"/>
        <w:bottom w:val="none" w:sz="0" w:space="0" w:color="auto"/>
        <w:right w:val="none" w:sz="0" w:space="0" w:color="auto"/>
      </w:divBdr>
    </w:div>
    <w:div w:id="959147048">
      <w:bodyDiv w:val="1"/>
      <w:marLeft w:val="0"/>
      <w:marRight w:val="0"/>
      <w:marTop w:val="0"/>
      <w:marBottom w:val="0"/>
      <w:divBdr>
        <w:top w:val="none" w:sz="0" w:space="0" w:color="auto"/>
        <w:left w:val="none" w:sz="0" w:space="0" w:color="auto"/>
        <w:bottom w:val="none" w:sz="0" w:space="0" w:color="auto"/>
        <w:right w:val="none" w:sz="0" w:space="0" w:color="auto"/>
      </w:divBdr>
    </w:div>
    <w:div w:id="1010793427">
      <w:bodyDiv w:val="1"/>
      <w:marLeft w:val="0"/>
      <w:marRight w:val="0"/>
      <w:marTop w:val="0"/>
      <w:marBottom w:val="0"/>
      <w:divBdr>
        <w:top w:val="none" w:sz="0" w:space="0" w:color="auto"/>
        <w:left w:val="none" w:sz="0" w:space="0" w:color="auto"/>
        <w:bottom w:val="none" w:sz="0" w:space="0" w:color="auto"/>
        <w:right w:val="none" w:sz="0" w:space="0" w:color="auto"/>
      </w:divBdr>
      <w:divsChild>
        <w:div w:id="221528333">
          <w:marLeft w:val="0"/>
          <w:marRight w:val="0"/>
          <w:marTop w:val="60"/>
          <w:marBottom w:val="60"/>
          <w:divBdr>
            <w:top w:val="none" w:sz="0" w:space="0" w:color="auto"/>
            <w:left w:val="none" w:sz="0" w:space="0" w:color="auto"/>
            <w:bottom w:val="none" w:sz="0" w:space="0" w:color="auto"/>
            <w:right w:val="none" w:sz="0" w:space="0" w:color="auto"/>
          </w:divBdr>
        </w:div>
      </w:divsChild>
    </w:div>
    <w:div w:id="1319000585">
      <w:bodyDiv w:val="1"/>
      <w:marLeft w:val="0"/>
      <w:marRight w:val="0"/>
      <w:marTop w:val="0"/>
      <w:marBottom w:val="0"/>
      <w:divBdr>
        <w:top w:val="none" w:sz="0" w:space="0" w:color="auto"/>
        <w:left w:val="none" w:sz="0" w:space="0" w:color="auto"/>
        <w:bottom w:val="none" w:sz="0" w:space="0" w:color="auto"/>
        <w:right w:val="none" w:sz="0" w:space="0" w:color="auto"/>
      </w:divBdr>
    </w:div>
    <w:div w:id="1633556697">
      <w:bodyDiv w:val="1"/>
      <w:marLeft w:val="0"/>
      <w:marRight w:val="0"/>
      <w:marTop w:val="0"/>
      <w:marBottom w:val="0"/>
      <w:divBdr>
        <w:top w:val="none" w:sz="0" w:space="0" w:color="auto"/>
        <w:left w:val="none" w:sz="0" w:space="0" w:color="auto"/>
        <w:bottom w:val="none" w:sz="0" w:space="0" w:color="auto"/>
        <w:right w:val="none" w:sz="0" w:space="0" w:color="auto"/>
      </w:divBdr>
    </w:div>
    <w:div w:id="1884177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53E2BC182952C44BBAFAEC6093676C6" ma:contentTypeVersion="4" ma:contentTypeDescription="Vytvoří nový dokument" ma:contentTypeScope="" ma:versionID="5f42ed50462d4e062aaf576fbb3fa982">
  <xsd:schema xmlns:xsd="http://www.w3.org/2001/XMLSchema" xmlns:xs="http://www.w3.org/2001/XMLSchema" xmlns:p="http://schemas.microsoft.com/office/2006/metadata/properties" xmlns:ns2="bb50961a-01f8-4a31-97df-cc737852abde" targetNamespace="http://schemas.microsoft.com/office/2006/metadata/properties" ma:root="true" ma:fieldsID="074c8da6bf7ee8fd67ee159406de32e3" ns2:_="">
    <xsd:import namespace="bb50961a-01f8-4a31-97df-cc737852ab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50961a-01f8-4a31-97df-cc737852ab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8714A5-947E-435B-ACCF-92B09F3CF3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50961a-01f8-4a31-97df-cc737852ab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EF08D3-0B8B-4392-B4C0-B6611472935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FFEE300-EA13-432C-A009-4A1CF28F1F2F}">
  <ds:schemaRefs>
    <ds:schemaRef ds:uri="http://schemas.microsoft.com/sharepoint/v3/contenttype/forms"/>
  </ds:schemaRefs>
</ds:datastoreItem>
</file>

<file path=customXml/itemProps4.xml><?xml version="1.0" encoding="utf-8"?>
<ds:datastoreItem xmlns:ds="http://schemas.openxmlformats.org/officeDocument/2006/customXml" ds:itemID="{32FA4F2F-E3B7-4C8F-B7E1-16EE05904113}">
  <ds:schemaRefs>
    <ds:schemaRef ds:uri="http://schemas.openxmlformats.org/officeDocument/2006/bibliography"/>
  </ds:schemaRefs>
</ds:datastoreItem>
</file>

<file path=docMetadata/LabelInfo.xml><?xml version="1.0" encoding="utf-8"?>
<clbl:labelList xmlns:clbl="http://schemas.microsoft.com/office/2020/mipLabelMetadata">
  <clbl:label id="{9d258917-277f-42cd-a3cd-14c4e9ee58bc}" enabled="1" method="Standard" siteId="{38ae3bcd-9579-4fd4-adda-b42e1495d55a}" contentBits="0" removed="0"/>
</clbl:labelList>
</file>

<file path=docProps/app.xml><?xml version="1.0" encoding="utf-8"?>
<Properties xmlns="http://schemas.openxmlformats.org/officeDocument/2006/extended-properties" xmlns:vt="http://schemas.openxmlformats.org/officeDocument/2006/docPropsVTypes">
  <Template>Normal.dotm</Template>
  <TotalTime>18</TotalTime>
  <Pages>17</Pages>
  <Words>8462</Words>
  <Characters>49932</Characters>
  <Application>Microsoft Office Word</Application>
  <DocSecurity>0</DocSecurity>
  <Lines>416</Lines>
  <Paragraphs>116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58278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Petra.Smirausova@mfcr.cz</dc:creator>
  <cp:keywords/>
  <dc:description/>
  <cp:lastModifiedBy>Čížek Bohuslav</cp:lastModifiedBy>
  <cp:revision>4</cp:revision>
  <cp:lastPrinted>2025-02-17T09:05:00Z</cp:lastPrinted>
  <dcterms:created xsi:type="dcterms:W3CDTF">2025-02-27T14:16:00Z</dcterms:created>
  <dcterms:modified xsi:type="dcterms:W3CDTF">2025-02-27T15:05:00Z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0x010100353E2BC182952C44BBAFAEC6093676C6</vt:lpwstr>
  </property>
</Properties>
</file>